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Layout w:type="fixed"/>
        <w:tblLook w:val="01E0"/>
      </w:tblPr>
      <w:tblGrid>
        <w:gridCol w:w="426"/>
        <w:gridCol w:w="3402"/>
        <w:gridCol w:w="423"/>
        <w:gridCol w:w="1842"/>
        <w:gridCol w:w="1274"/>
        <w:gridCol w:w="1559"/>
        <w:gridCol w:w="1274"/>
      </w:tblGrid>
      <w:tr w:rsidR="000846A2" w:rsidRPr="00715BD4" w:rsidTr="000846A2">
        <w:tc>
          <w:tcPr>
            <w:tcW w:w="4251" w:type="dxa"/>
            <w:gridSpan w:val="3"/>
            <w:tcBorders>
              <w:top w:val="nil"/>
              <w:left w:val="nil"/>
              <w:bottom w:val="single" w:sz="8" w:space="0" w:color="00FF00"/>
              <w:right w:val="nil"/>
            </w:tcBorders>
            <w:hideMark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715BD4">
              <w:rPr>
                <w:rFonts w:ascii="Times New Roman" w:hAnsi="Times New Roman"/>
                <w:b/>
                <w:w w:val="90"/>
                <w:sz w:val="28"/>
                <w:szCs w:val="28"/>
              </w:rPr>
              <w:t>КАБИНЕТ МИНИСТРОВ</w:t>
            </w:r>
          </w:p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РЕСПУБЛИКИ ТАТАРСТАН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FF00"/>
              <w:right w:val="nil"/>
            </w:tcBorders>
            <w:hideMark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8" w:space="0" w:color="00FF00"/>
              <w:right w:val="nil"/>
            </w:tcBorders>
            <w:hideMark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715BD4">
              <w:rPr>
                <w:rFonts w:ascii="Times New Roman" w:hAnsi="Times New Roman"/>
                <w:b/>
                <w:w w:val="90"/>
                <w:sz w:val="28"/>
                <w:szCs w:val="28"/>
              </w:rPr>
              <w:t>ТАТАРСТАН</w:t>
            </w:r>
            <w:r w:rsidRPr="00715BD4">
              <w:rPr>
                <w:rFonts w:ascii="Times New Roman" w:hAnsi="Times New Roman"/>
                <w:b/>
                <w:w w:val="90"/>
                <w:sz w:val="28"/>
                <w:szCs w:val="28"/>
                <w:lang w:val="tt-RU"/>
              </w:rPr>
              <w:t xml:space="preserve"> </w:t>
            </w:r>
            <w:r w:rsidRPr="00715BD4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РЕСПУБЛИКАСЫ</w:t>
            </w:r>
          </w:p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b/>
                <w:w w:val="90"/>
                <w:sz w:val="28"/>
                <w:szCs w:val="28"/>
              </w:rPr>
              <w:t>МИНИСТРЛАР КАБИНЕТЫ</w:t>
            </w:r>
          </w:p>
        </w:tc>
      </w:tr>
      <w:tr w:rsidR="000846A2" w:rsidRPr="00715BD4" w:rsidTr="000846A2">
        <w:tc>
          <w:tcPr>
            <w:tcW w:w="4251" w:type="dxa"/>
            <w:gridSpan w:val="3"/>
            <w:tcBorders>
              <w:top w:val="single" w:sz="8" w:space="0" w:color="00FF00"/>
              <w:left w:val="nil"/>
              <w:bottom w:val="nil"/>
              <w:right w:val="nil"/>
            </w:tcBorders>
            <w:hideMark/>
          </w:tcPr>
          <w:p w:rsidR="000846A2" w:rsidRPr="00715BD4" w:rsidRDefault="00DF5F8F" w:rsidP="00715BD4">
            <w:pPr>
              <w:pStyle w:val="ad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</w:pPr>
            <w:r w:rsidRPr="00DF5F8F">
              <w:rPr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6" style="position:absolute;left:0;text-align:left;z-index:251659264;visibility:visible;mso-wrap-distance-top:-6e-5mm;mso-wrap-distance-bottom:-6e-5mm;mso-position-horizontal-relative:text;mso-position-vertical-relative:text" from="-5.65pt,2.85pt" to="503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WJUQIAAFgEAAAOAAAAZHJzL2Uyb0RvYy54bWysVM1uEzEQviPxDpbv6e6mm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" strokecolor="red"/>
              </w:pict>
            </w:r>
          </w:p>
        </w:tc>
        <w:tc>
          <w:tcPr>
            <w:tcW w:w="1842" w:type="dxa"/>
            <w:tcBorders>
              <w:top w:val="single" w:sz="8" w:space="0" w:color="00FF00"/>
              <w:left w:val="nil"/>
              <w:bottom w:val="nil"/>
              <w:right w:val="nil"/>
            </w:tcBorders>
            <w:vAlign w:val="center"/>
          </w:tcPr>
          <w:p w:rsidR="000846A2" w:rsidRPr="00715BD4" w:rsidRDefault="000846A2" w:rsidP="00715BD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7" w:type="dxa"/>
            <w:gridSpan w:val="3"/>
            <w:tcBorders>
              <w:top w:val="single" w:sz="8" w:space="0" w:color="00FF00"/>
              <w:left w:val="nil"/>
              <w:bottom w:val="nil"/>
              <w:right w:val="nil"/>
            </w:tcBorders>
          </w:tcPr>
          <w:p w:rsidR="000846A2" w:rsidRPr="00715BD4" w:rsidRDefault="000846A2" w:rsidP="00715BD4">
            <w:pPr>
              <w:pStyle w:val="ad"/>
              <w:jc w:val="both"/>
              <w:rPr>
                <w:rFonts w:ascii="Times New Roman" w:hAnsi="Times New Roman"/>
                <w:b/>
                <w:caps/>
                <w:spacing w:val="5"/>
                <w:sz w:val="28"/>
                <w:szCs w:val="28"/>
                <w:lang w:val="en-US"/>
              </w:rPr>
            </w:pPr>
          </w:p>
        </w:tc>
      </w:tr>
      <w:tr w:rsidR="000846A2" w:rsidRPr="00715BD4" w:rsidTr="000846A2">
        <w:tc>
          <w:tcPr>
            <w:tcW w:w="4251" w:type="dxa"/>
            <w:gridSpan w:val="3"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5BD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b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b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4107" w:type="dxa"/>
            <w:gridSpan w:val="3"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5BD4">
              <w:rPr>
                <w:rFonts w:ascii="Times New Roman" w:hAnsi="Times New Roman"/>
                <w:b/>
                <w:sz w:val="28"/>
                <w:szCs w:val="28"/>
              </w:rPr>
              <w:t>КАРАР</w:t>
            </w:r>
          </w:p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b/>
                <w:spacing w:val="-13"/>
                <w:sz w:val="28"/>
                <w:szCs w:val="28"/>
                <w:lang w:val="en-US"/>
              </w:rPr>
            </w:pPr>
          </w:p>
        </w:tc>
      </w:tr>
      <w:tr w:rsidR="000846A2" w:rsidRPr="00715BD4" w:rsidTr="00781E66">
        <w:trPr>
          <w:gridAfter w:val="1"/>
          <w:wAfter w:w="1274" w:type="dxa"/>
        </w:trPr>
        <w:tc>
          <w:tcPr>
            <w:tcW w:w="426" w:type="dxa"/>
          </w:tcPr>
          <w:p w:rsidR="000846A2" w:rsidRPr="00715BD4" w:rsidRDefault="000846A2" w:rsidP="00715BD4">
            <w:pPr>
              <w:pStyle w:val="ad"/>
              <w:jc w:val="both"/>
              <w:rPr>
                <w:rFonts w:ascii="Times New Roman" w:hAnsi="Times New Roman"/>
                <w:b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spacing w:val="-13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spacing w:val="-13"/>
                <w:sz w:val="28"/>
                <w:szCs w:val="28"/>
              </w:rPr>
              <w:t>20</w:t>
            </w:r>
            <w:r w:rsidRPr="00715BD4">
              <w:rPr>
                <w:rFonts w:ascii="Times New Roman" w:hAnsi="Times New Roman"/>
                <w:spacing w:val="-13"/>
                <w:sz w:val="28"/>
                <w:szCs w:val="28"/>
                <w:lang w:val="tt-RU"/>
              </w:rPr>
              <w:t>15</w:t>
            </w:r>
            <w:r w:rsidRPr="00715BD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ел</w:t>
            </w:r>
            <w:r w:rsidR="00781E66" w:rsidRPr="00715BD4">
              <w:rPr>
                <w:rFonts w:ascii="Times New Roman" w:hAnsi="Times New Roman"/>
                <w:spacing w:val="-13"/>
                <w:sz w:val="28"/>
                <w:szCs w:val="28"/>
                <w:lang w:val="tt-RU"/>
              </w:rPr>
              <w:t>ның</w:t>
            </w:r>
            <w:r w:rsidRPr="00715BD4">
              <w:rPr>
                <w:rFonts w:ascii="Times New Roman" w:hAnsi="Times New Roman"/>
                <w:spacing w:val="-13"/>
                <w:sz w:val="28"/>
                <w:szCs w:val="28"/>
                <w:lang w:val="tt-RU"/>
              </w:rPr>
              <w:t xml:space="preserve">  29 сентябр</w:t>
            </w:r>
            <w:r w:rsidR="00781E66" w:rsidRPr="00715BD4">
              <w:rPr>
                <w:rFonts w:ascii="Times New Roman" w:hAnsi="Times New Roman"/>
                <w:spacing w:val="-13"/>
                <w:sz w:val="28"/>
                <w:szCs w:val="28"/>
                <w:lang w:val="tt-RU"/>
              </w:rPr>
              <w:t>е</w:t>
            </w:r>
          </w:p>
        </w:tc>
        <w:tc>
          <w:tcPr>
            <w:tcW w:w="423" w:type="dxa"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  <w:hideMark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</w:pPr>
            <w:r w:rsidRPr="00715BD4">
              <w:rPr>
                <w:rFonts w:ascii="Times New Roman" w:hAnsi="Times New Roman"/>
                <w:spacing w:val="-13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spacing w:val="-13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spacing w:val="-13"/>
                <w:sz w:val="28"/>
                <w:szCs w:val="28"/>
                <w:lang w:val="tt-RU"/>
              </w:rPr>
              <w:t>725</w:t>
            </w:r>
          </w:p>
        </w:tc>
      </w:tr>
      <w:tr w:rsidR="000846A2" w:rsidRPr="00715BD4" w:rsidTr="000846A2">
        <w:tc>
          <w:tcPr>
            <w:tcW w:w="4251" w:type="dxa"/>
            <w:gridSpan w:val="3"/>
          </w:tcPr>
          <w:p w:rsidR="000846A2" w:rsidRPr="00715BD4" w:rsidRDefault="000846A2" w:rsidP="00715BD4">
            <w:pPr>
              <w:pStyle w:val="ad"/>
              <w:jc w:val="both"/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hideMark/>
          </w:tcPr>
          <w:p w:rsidR="000846A2" w:rsidRPr="00715BD4" w:rsidRDefault="000846A2" w:rsidP="00715BD4">
            <w:pPr>
              <w:pStyle w:val="ad"/>
              <w:jc w:val="center"/>
              <w:rPr>
                <w:rFonts w:ascii="Times New Roman" w:hAnsi="Times New Roman"/>
                <w:spacing w:val="-13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Казан</w:t>
            </w:r>
            <w:r w:rsidR="00781E66" w:rsidRPr="00715BD4">
              <w:rPr>
                <w:rFonts w:ascii="Times New Roman" w:hAnsi="Times New Roman"/>
                <w:sz w:val="28"/>
                <w:szCs w:val="28"/>
              </w:rPr>
              <w:t xml:space="preserve"> шәһәре</w:t>
            </w:r>
          </w:p>
        </w:tc>
        <w:tc>
          <w:tcPr>
            <w:tcW w:w="4107" w:type="dxa"/>
            <w:gridSpan w:val="3"/>
          </w:tcPr>
          <w:p w:rsidR="000846A2" w:rsidRPr="00715BD4" w:rsidRDefault="000846A2" w:rsidP="00715BD4">
            <w:pPr>
              <w:pStyle w:val="ad"/>
              <w:jc w:val="both"/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</w:pPr>
          </w:p>
        </w:tc>
      </w:tr>
    </w:tbl>
    <w:p w:rsidR="002F1594" w:rsidRPr="00715BD4" w:rsidRDefault="002F1594" w:rsidP="00715B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1594" w:rsidRPr="00715BD4" w:rsidRDefault="002F1594" w:rsidP="00715B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9" w:type="dxa"/>
        <w:tblLook w:val="04A0"/>
      </w:tblPr>
      <w:tblGrid>
        <w:gridCol w:w="5778"/>
        <w:gridCol w:w="4431"/>
      </w:tblGrid>
      <w:tr w:rsidR="0060010F" w:rsidRPr="00715BD4" w:rsidTr="007352FF">
        <w:trPr>
          <w:trHeight w:val="2447"/>
        </w:trPr>
        <w:tc>
          <w:tcPr>
            <w:tcW w:w="5778" w:type="dxa"/>
          </w:tcPr>
          <w:p w:rsidR="00244DB1" w:rsidRPr="00715BD4" w:rsidRDefault="007352FF" w:rsidP="00715BD4">
            <w:pPr>
              <w:spacing w:after="0" w:line="360" w:lineRule="auto"/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6A2" w:rsidRPr="00715BD4">
              <w:rPr>
                <w:rFonts w:ascii="Times New Roman" w:hAnsi="Times New Roman"/>
                <w:sz w:val="28"/>
                <w:szCs w:val="28"/>
              </w:rPr>
              <w:t xml:space="preserve">«Татмедиа» матбугат һәм массакүләм коммуникацияләр </w:t>
            </w:r>
            <w:r w:rsidR="005D3165" w:rsidRPr="00715B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буенча р</w:t>
            </w:r>
            <w:r w:rsidR="005D3165" w:rsidRPr="00715BD4">
              <w:rPr>
                <w:rFonts w:ascii="Times New Roman" w:hAnsi="Times New Roman"/>
                <w:sz w:val="28"/>
                <w:szCs w:val="28"/>
              </w:rPr>
              <w:t xml:space="preserve">еспублика </w:t>
            </w:r>
            <w:r w:rsidR="000846A2" w:rsidRPr="00715BD4">
              <w:rPr>
                <w:rFonts w:ascii="Times New Roman" w:hAnsi="Times New Roman"/>
                <w:sz w:val="28"/>
                <w:szCs w:val="28"/>
              </w:rPr>
              <w:t xml:space="preserve">агентлыгы мәсьәләләре» </w:t>
            </w:r>
            <w:r w:rsidR="000846A2" w:rsidRPr="00715B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турында 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Министрлар Кабинетының </w:t>
            </w:r>
            <w:r w:rsidR="000846A2" w:rsidRPr="00715BD4">
              <w:rPr>
                <w:rFonts w:ascii="Times New Roman" w:hAnsi="Times New Roman"/>
                <w:sz w:val="28"/>
                <w:szCs w:val="28"/>
              </w:rPr>
              <w:t>2012 ел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ның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 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ендәге</w:t>
            </w:r>
            <w:r w:rsidR="000846A2" w:rsidRPr="00715BD4">
              <w:rPr>
                <w:rFonts w:ascii="Times New Roman" w:hAnsi="Times New Roman"/>
                <w:sz w:val="28"/>
                <w:szCs w:val="28"/>
              </w:rPr>
              <w:t xml:space="preserve"> 902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номерлы</w:t>
            </w:r>
            <w:r w:rsidR="000846A2" w:rsidRPr="00715BD4">
              <w:rPr>
                <w:rFonts w:ascii="Times New Roman" w:hAnsi="Times New Roman"/>
                <w:sz w:val="28"/>
                <w:szCs w:val="28"/>
              </w:rPr>
              <w:t xml:space="preserve"> карарына үзгәрешл</w:t>
            </w:r>
            <w:r w:rsidR="000846A2" w:rsidRPr="00715BD4">
              <w:rPr>
                <w:rFonts w:ascii="Times New Roman" w:hAnsi="Times New Roman"/>
                <w:sz w:val="28"/>
                <w:szCs w:val="28"/>
                <w:lang w:val="tt-RU"/>
              </w:rPr>
              <w:t>әр</w:t>
            </w:r>
            <w:r w:rsidR="000846A2" w:rsidRPr="00715BD4">
              <w:rPr>
                <w:rFonts w:ascii="Times New Roman" w:hAnsi="Times New Roman"/>
                <w:sz w:val="28"/>
                <w:szCs w:val="28"/>
              </w:rPr>
              <w:t xml:space="preserve"> кертү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хак</w:t>
            </w:r>
            <w:r w:rsidR="000846A2" w:rsidRPr="00715BD4">
              <w:rPr>
                <w:rFonts w:ascii="Times New Roman" w:hAnsi="Times New Roman"/>
                <w:sz w:val="28"/>
                <w:szCs w:val="28"/>
              </w:rPr>
              <w:t>ында</w:t>
            </w:r>
          </w:p>
        </w:tc>
        <w:tc>
          <w:tcPr>
            <w:tcW w:w="4431" w:type="dxa"/>
          </w:tcPr>
          <w:p w:rsidR="0060010F" w:rsidRPr="00715BD4" w:rsidRDefault="0060010F" w:rsidP="00715BD4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165" w:rsidRPr="00715BD4" w:rsidRDefault="005D3165" w:rsidP="00715BD4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94B5B" w:rsidRPr="00715BD4" w:rsidRDefault="00B94B5B" w:rsidP="00715BD4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>«Татарстан Республикасында гражданнарга түләүсез юридик ярдәм күрсәтү турында» 2012 ел</w:t>
      </w:r>
      <w:r w:rsidR="007352FF" w:rsidRPr="00715BD4">
        <w:rPr>
          <w:rFonts w:ascii="Times New Roman" w:hAnsi="Times New Roman"/>
          <w:sz w:val="28"/>
          <w:szCs w:val="28"/>
          <w:lang w:val="tt-RU"/>
        </w:rPr>
        <w:t>ның</w:t>
      </w:r>
      <w:r w:rsidRPr="00715BD4">
        <w:rPr>
          <w:rFonts w:ascii="Times New Roman" w:hAnsi="Times New Roman"/>
          <w:sz w:val="28"/>
          <w:szCs w:val="28"/>
          <w:lang w:val="tt-RU"/>
        </w:rPr>
        <w:t xml:space="preserve"> 2 ноябр</w:t>
      </w:r>
      <w:r w:rsidR="007352FF" w:rsidRPr="00715BD4">
        <w:rPr>
          <w:rFonts w:ascii="Times New Roman" w:hAnsi="Times New Roman"/>
          <w:sz w:val="28"/>
          <w:szCs w:val="28"/>
          <w:lang w:val="tt-RU"/>
        </w:rPr>
        <w:t>ендәге</w:t>
      </w:r>
      <w:r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15BD4" w:rsidRPr="00715BD4">
        <w:rPr>
          <w:rFonts w:ascii="Times New Roman" w:hAnsi="Times New Roman"/>
          <w:sz w:val="28"/>
          <w:szCs w:val="28"/>
          <w:lang w:val="tt-RU"/>
        </w:rPr>
        <w:t>73</w:t>
      </w:r>
      <w:r w:rsidR="00715BD4">
        <w:rPr>
          <w:rFonts w:ascii="Times New Roman" w:hAnsi="Times New Roman"/>
          <w:sz w:val="28"/>
          <w:szCs w:val="28"/>
          <w:lang w:val="tt-RU"/>
        </w:rPr>
        <w:t>-</w:t>
      </w:r>
      <w:r w:rsidRPr="00715BD4">
        <w:rPr>
          <w:rFonts w:ascii="Times New Roman" w:hAnsi="Times New Roman"/>
          <w:sz w:val="28"/>
          <w:szCs w:val="28"/>
          <w:lang w:val="tt-RU"/>
        </w:rPr>
        <w:t xml:space="preserve">ТРЗ </w:t>
      </w:r>
      <w:r w:rsidR="007352FF" w:rsidRPr="00715BD4">
        <w:rPr>
          <w:rFonts w:ascii="Times New Roman" w:hAnsi="Times New Roman"/>
          <w:sz w:val="28"/>
          <w:szCs w:val="28"/>
          <w:lang w:val="tt-RU"/>
        </w:rPr>
        <w:t xml:space="preserve">номерлы </w:t>
      </w:r>
      <w:r w:rsidRPr="00715BD4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Законын гамәлгә ашыру максатларында, Татарстан Республикасы Президентының «Татарстан Республикасы дәүләт граждан хезмәткәрләре һәм Татарстан Республикасы дәүләт граждан хезмәте вазыйфалары булмаган </w:t>
      </w:r>
      <w:r w:rsidR="001379A5" w:rsidRPr="00715BD4">
        <w:rPr>
          <w:rFonts w:ascii="Times New Roman" w:hAnsi="Times New Roman"/>
          <w:sz w:val="28"/>
          <w:szCs w:val="28"/>
          <w:lang w:val="tt-RU"/>
        </w:rPr>
        <w:t xml:space="preserve">вазыйфалар биләүче </w:t>
      </w:r>
      <w:r w:rsidRPr="00715BD4">
        <w:rPr>
          <w:rFonts w:ascii="Times New Roman" w:hAnsi="Times New Roman"/>
          <w:sz w:val="28"/>
          <w:szCs w:val="28"/>
          <w:lang w:val="tt-RU"/>
        </w:rPr>
        <w:t>һәм Татарстан Республикасы дәүләт органнары эшчәнлеген техник яктан тәэмин итү</w:t>
      </w:r>
      <w:r w:rsidR="001379A5" w:rsidRPr="00715BD4">
        <w:rPr>
          <w:rFonts w:ascii="Times New Roman" w:hAnsi="Times New Roman"/>
          <w:sz w:val="28"/>
          <w:szCs w:val="28"/>
          <w:lang w:val="tt-RU"/>
        </w:rPr>
        <w:t>ч</w:t>
      </w:r>
      <w:r w:rsidRPr="00715BD4">
        <w:rPr>
          <w:rFonts w:ascii="Times New Roman" w:hAnsi="Times New Roman"/>
          <w:sz w:val="28"/>
          <w:szCs w:val="28"/>
          <w:lang w:val="tt-RU"/>
        </w:rPr>
        <w:t>е хезмәткәрләр хезмәте өчен түләү системасын камилләштерү турында» 2013</w:t>
      </w:r>
      <w:r w:rsidR="00113896" w:rsidRPr="00715BD4">
        <w:rPr>
          <w:rFonts w:ascii="Times New Roman" w:hAnsi="Times New Roman"/>
          <w:sz w:val="28"/>
          <w:szCs w:val="28"/>
          <w:lang w:val="tt-RU"/>
        </w:rPr>
        <w:t> </w:t>
      </w:r>
      <w:r w:rsidRPr="00715BD4">
        <w:rPr>
          <w:rFonts w:ascii="Times New Roman" w:hAnsi="Times New Roman"/>
          <w:sz w:val="28"/>
          <w:szCs w:val="28"/>
          <w:lang w:val="tt-RU"/>
        </w:rPr>
        <w:t>ел</w:t>
      </w:r>
      <w:r w:rsidR="001379A5" w:rsidRPr="00715BD4">
        <w:rPr>
          <w:rFonts w:ascii="Times New Roman" w:hAnsi="Times New Roman"/>
          <w:sz w:val="28"/>
          <w:szCs w:val="28"/>
          <w:lang w:val="tt-RU"/>
        </w:rPr>
        <w:t>ның 26 сентябрендәге</w:t>
      </w:r>
      <w:r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15BD4" w:rsidRPr="00715BD4">
        <w:rPr>
          <w:rFonts w:ascii="Times New Roman" w:hAnsi="Times New Roman"/>
          <w:sz w:val="28"/>
          <w:szCs w:val="28"/>
          <w:lang w:val="tt-RU"/>
        </w:rPr>
        <w:t>943</w:t>
      </w:r>
      <w:r w:rsidR="00715BD4">
        <w:rPr>
          <w:rFonts w:ascii="Times New Roman" w:hAnsi="Times New Roman"/>
          <w:sz w:val="28"/>
          <w:szCs w:val="28"/>
          <w:lang w:val="tt-RU"/>
        </w:rPr>
        <w:t>-</w:t>
      </w:r>
      <w:r w:rsidRPr="00715BD4">
        <w:rPr>
          <w:rFonts w:ascii="Times New Roman" w:hAnsi="Times New Roman"/>
          <w:sz w:val="28"/>
          <w:szCs w:val="28"/>
          <w:lang w:val="tt-RU"/>
        </w:rPr>
        <w:t xml:space="preserve">ПУ </w:t>
      </w:r>
      <w:r w:rsidR="001379A5" w:rsidRPr="00715BD4">
        <w:rPr>
          <w:rFonts w:ascii="Times New Roman" w:hAnsi="Times New Roman"/>
          <w:sz w:val="28"/>
          <w:szCs w:val="28"/>
          <w:lang w:val="tt-RU"/>
        </w:rPr>
        <w:t xml:space="preserve">номерлы </w:t>
      </w:r>
      <w:r w:rsidRPr="00715BD4">
        <w:rPr>
          <w:rFonts w:ascii="Times New Roman" w:hAnsi="Times New Roman"/>
          <w:sz w:val="28"/>
          <w:szCs w:val="28"/>
          <w:lang w:val="tt-RU"/>
        </w:rPr>
        <w:t>Указы нигезендә, Татарстан Республикасы Министрлар Кабинеты КАРАР БИРӘ:</w:t>
      </w:r>
    </w:p>
    <w:p w:rsidR="00342C99" w:rsidRPr="00715BD4" w:rsidRDefault="00342C99" w:rsidP="00715BD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94B5B" w:rsidRPr="00715BD4" w:rsidRDefault="0062083F" w:rsidP="00715BD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>1.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 xml:space="preserve"> «Татмедиа» матбугат һәм массакүләм коммуникацияләр 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 xml:space="preserve">буенча республика 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>агентлыгы мәсьәләләре»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 xml:space="preserve"> турында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Министрлар Кабинетының 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>2012 ел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>ның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 xml:space="preserve"> 24 октябр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>ендәге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 xml:space="preserve"> 902 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 xml:space="preserve">номерлы 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>карарына (Татарстан Республикасы Министрлар Кабинетының 2013 ел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>ның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 xml:space="preserve"> 4 ма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>ендагы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 xml:space="preserve"> 303</w:t>
      </w:r>
      <w:r w:rsidR="003E2FE2" w:rsidRPr="00715BD4">
        <w:rPr>
          <w:rFonts w:ascii="Times New Roman" w:hAnsi="Times New Roman"/>
          <w:sz w:val="28"/>
          <w:szCs w:val="28"/>
          <w:lang w:val="tt-RU"/>
        </w:rPr>
        <w:t> 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>номерлы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lastRenderedPageBreak/>
        <w:t>2013 ел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 xml:space="preserve">ның 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>20 август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>ындагы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 xml:space="preserve"> 585 </w:t>
      </w:r>
      <w:r w:rsidR="005E0706" w:rsidRPr="00715BD4">
        <w:rPr>
          <w:rFonts w:ascii="Times New Roman" w:hAnsi="Times New Roman"/>
          <w:sz w:val="28"/>
          <w:szCs w:val="28"/>
          <w:lang w:val="tt-RU"/>
        </w:rPr>
        <w:t>номерлы</w:t>
      </w:r>
      <w:r w:rsidR="00B94B5B" w:rsidRPr="00715BD4">
        <w:rPr>
          <w:rFonts w:ascii="Times New Roman" w:hAnsi="Times New Roman"/>
          <w:sz w:val="28"/>
          <w:szCs w:val="28"/>
          <w:lang w:val="tt-RU"/>
        </w:rPr>
        <w:t xml:space="preserve"> карарлары белән кертелгән үзгәрешләрне исәпкә алып) түбәндәге үзгәрешләрне кертергә:</w:t>
      </w:r>
    </w:p>
    <w:p w:rsidR="001D5F26" w:rsidRPr="00715BD4" w:rsidRDefault="006270AD" w:rsidP="00715BD4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ab/>
      </w:r>
      <w:r w:rsidR="006555AD" w:rsidRPr="00715BD4">
        <w:rPr>
          <w:rFonts w:ascii="Times New Roman" w:hAnsi="Times New Roman"/>
          <w:sz w:val="28"/>
          <w:szCs w:val="28"/>
          <w:lang w:val="tt-RU"/>
        </w:rPr>
        <w:t xml:space="preserve">2 </w:t>
      </w:r>
      <w:r w:rsidR="003E6F65" w:rsidRPr="00715BD4">
        <w:rPr>
          <w:rFonts w:ascii="Times New Roman" w:hAnsi="Times New Roman"/>
          <w:sz w:val="28"/>
          <w:szCs w:val="28"/>
          <w:lang w:val="tt-RU"/>
        </w:rPr>
        <w:t xml:space="preserve">пунктның икенче абзацында </w:t>
      </w:r>
      <w:r w:rsidR="006555AD" w:rsidRPr="00715BD4">
        <w:rPr>
          <w:rFonts w:ascii="Times New Roman" w:hAnsi="Times New Roman"/>
          <w:sz w:val="28"/>
          <w:szCs w:val="28"/>
          <w:lang w:val="tt-RU"/>
        </w:rPr>
        <w:t>«29»</w:t>
      </w:r>
      <w:r w:rsidR="00244DB1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E6F65" w:rsidRPr="00715BD4">
        <w:rPr>
          <w:rFonts w:ascii="Times New Roman" w:hAnsi="Times New Roman"/>
          <w:sz w:val="28"/>
          <w:szCs w:val="28"/>
          <w:lang w:val="tt-RU"/>
        </w:rPr>
        <w:t>һәм</w:t>
      </w:r>
      <w:r w:rsidR="00244DB1" w:rsidRPr="00715BD4">
        <w:rPr>
          <w:rFonts w:ascii="Times New Roman" w:hAnsi="Times New Roman"/>
          <w:sz w:val="28"/>
          <w:szCs w:val="28"/>
          <w:lang w:val="tt-RU"/>
        </w:rPr>
        <w:t xml:space="preserve"> «149,2» </w:t>
      </w:r>
      <w:r w:rsidR="003E6F65" w:rsidRPr="00715BD4">
        <w:rPr>
          <w:rFonts w:ascii="Times New Roman" w:hAnsi="Times New Roman"/>
          <w:sz w:val="28"/>
          <w:szCs w:val="28"/>
          <w:lang w:val="tt-RU"/>
        </w:rPr>
        <w:t xml:space="preserve">саннарын шул ук эзлеклелектә </w:t>
      </w:r>
      <w:r w:rsidR="006555AD" w:rsidRPr="00715BD4">
        <w:rPr>
          <w:rFonts w:ascii="Times New Roman" w:hAnsi="Times New Roman"/>
          <w:sz w:val="28"/>
          <w:szCs w:val="28"/>
          <w:lang w:val="tt-RU"/>
        </w:rPr>
        <w:t>«26»</w:t>
      </w:r>
      <w:r w:rsidR="00244DB1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E6F65" w:rsidRPr="00715BD4">
        <w:rPr>
          <w:rFonts w:ascii="Times New Roman" w:hAnsi="Times New Roman"/>
          <w:sz w:val="28"/>
          <w:szCs w:val="28"/>
          <w:lang w:val="tt-RU"/>
        </w:rPr>
        <w:t>һәм</w:t>
      </w:r>
      <w:r w:rsidR="00244DB1" w:rsidRPr="00715BD4">
        <w:rPr>
          <w:rFonts w:ascii="Times New Roman" w:hAnsi="Times New Roman"/>
          <w:sz w:val="28"/>
          <w:szCs w:val="28"/>
          <w:lang w:val="tt-RU"/>
        </w:rPr>
        <w:t xml:space="preserve"> «136,96»</w:t>
      </w:r>
      <w:r w:rsidR="003E6F65" w:rsidRPr="00715BD4">
        <w:rPr>
          <w:rFonts w:ascii="Times New Roman" w:hAnsi="Times New Roman"/>
          <w:sz w:val="28"/>
          <w:szCs w:val="28"/>
          <w:lang w:val="tt-RU"/>
        </w:rPr>
        <w:t xml:space="preserve"> саннарына алмаштырырга</w:t>
      </w:r>
      <w:r w:rsidR="00244DB1" w:rsidRPr="00715BD4">
        <w:rPr>
          <w:rFonts w:ascii="Times New Roman" w:hAnsi="Times New Roman"/>
          <w:sz w:val="28"/>
          <w:szCs w:val="28"/>
          <w:lang w:val="tt-RU"/>
        </w:rPr>
        <w:t>;</w:t>
      </w:r>
    </w:p>
    <w:p w:rsidR="007A6DF9" w:rsidRPr="00715BD4" w:rsidRDefault="003E2FE2" w:rsidP="00715BD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>күрсәтелгән</w:t>
      </w:r>
      <w:r w:rsidR="007A6DF9" w:rsidRPr="00715BD4">
        <w:rPr>
          <w:rFonts w:ascii="Times New Roman" w:hAnsi="Times New Roman"/>
          <w:sz w:val="28"/>
          <w:szCs w:val="28"/>
          <w:lang w:val="tt-RU"/>
        </w:rPr>
        <w:t xml:space="preserve"> карар белән расланган «Татмедиа» матбугат һәм массакүләм коммуникацияләр </w:t>
      </w:r>
      <w:r w:rsidRPr="00715BD4">
        <w:rPr>
          <w:rFonts w:ascii="Times New Roman" w:hAnsi="Times New Roman"/>
          <w:sz w:val="28"/>
          <w:szCs w:val="28"/>
          <w:lang w:val="tt-RU"/>
        </w:rPr>
        <w:t xml:space="preserve">буенча республика </w:t>
      </w:r>
      <w:r w:rsidR="007A6DF9" w:rsidRPr="00715BD4">
        <w:rPr>
          <w:rFonts w:ascii="Times New Roman" w:hAnsi="Times New Roman"/>
          <w:sz w:val="28"/>
          <w:szCs w:val="28"/>
          <w:lang w:val="tt-RU"/>
        </w:rPr>
        <w:t>агентлыгы турында нигезләмәдә:</w:t>
      </w:r>
    </w:p>
    <w:p w:rsidR="007C73AF" w:rsidRPr="00715BD4" w:rsidRDefault="007C73AF" w:rsidP="00715BD4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ab/>
      </w:r>
      <w:r w:rsidR="007A6DF9" w:rsidRPr="00715BD4">
        <w:rPr>
          <w:rFonts w:ascii="Times New Roman" w:hAnsi="Times New Roman"/>
          <w:sz w:val="28"/>
          <w:szCs w:val="28"/>
          <w:lang w:val="tt-RU"/>
        </w:rPr>
        <w:t>1 бүлек</w:t>
      </w:r>
      <w:r w:rsidR="003E2FE2" w:rsidRPr="00715BD4">
        <w:rPr>
          <w:rFonts w:ascii="Times New Roman" w:hAnsi="Times New Roman"/>
          <w:sz w:val="28"/>
          <w:szCs w:val="28"/>
          <w:lang w:val="tt-RU"/>
        </w:rPr>
        <w:t>нең</w:t>
      </w:r>
      <w:r w:rsidR="007A6DF9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715BD4">
        <w:rPr>
          <w:rFonts w:ascii="Times New Roman" w:hAnsi="Times New Roman"/>
          <w:sz w:val="28"/>
          <w:szCs w:val="28"/>
          <w:lang w:val="tt-RU"/>
        </w:rPr>
        <w:t>1.6</w:t>
      </w:r>
      <w:r w:rsidR="007A6DF9" w:rsidRPr="00715BD4">
        <w:rPr>
          <w:rFonts w:ascii="Times New Roman" w:hAnsi="Times New Roman"/>
          <w:sz w:val="28"/>
          <w:szCs w:val="28"/>
          <w:lang w:val="tt-RU"/>
        </w:rPr>
        <w:t xml:space="preserve"> пункт</w:t>
      </w:r>
      <w:r w:rsidR="003E2FE2" w:rsidRPr="00715BD4">
        <w:rPr>
          <w:rFonts w:ascii="Times New Roman" w:hAnsi="Times New Roman"/>
          <w:sz w:val="28"/>
          <w:szCs w:val="28"/>
          <w:lang w:val="tt-RU"/>
        </w:rPr>
        <w:t>ы</w:t>
      </w:r>
      <w:r w:rsidR="007A6DF9" w:rsidRPr="00715BD4">
        <w:rPr>
          <w:rFonts w:ascii="Times New Roman" w:hAnsi="Times New Roman"/>
          <w:sz w:val="28"/>
          <w:szCs w:val="28"/>
          <w:lang w:val="tt-RU"/>
        </w:rPr>
        <w:t xml:space="preserve">н түбәндәге </w:t>
      </w:r>
      <w:r w:rsidRPr="00715BD4">
        <w:rPr>
          <w:rFonts w:ascii="Times New Roman" w:hAnsi="Times New Roman"/>
          <w:sz w:val="28"/>
          <w:szCs w:val="28"/>
          <w:lang w:val="tt-RU"/>
        </w:rPr>
        <w:t>редакци</w:t>
      </w:r>
      <w:r w:rsidR="007A6DF9" w:rsidRPr="00715BD4">
        <w:rPr>
          <w:rFonts w:ascii="Times New Roman" w:hAnsi="Times New Roman"/>
          <w:sz w:val="28"/>
          <w:szCs w:val="28"/>
          <w:lang w:val="tt-RU"/>
        </w:rPr>
        <w:t>ядә бәян итәргә</w:t>
      </w:r>
      <w:r w:rsidRPr="00715BD4">
        <w:rPr>
          <w:rFonts w:ascii="Times New Roman" w:hAnsi="Times New Roman"/>
          <w:sz w:val="28"/>
          <w:szCs w:val="28"/>
          <w:lang w:val="tt-RU"/>
        </w:rPr>
        <w:t>:</w:t>
      </w:r>
    </w:p>
    <w:p w:rsidR="00D307A8" w:rsidRPr="00715BD4" w:rsidRDefault="007C73AF" w:rsidP="00715BD4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ab/>
      </w:r>
      <w:r w:rsidRPr="00715BD4">
        <w:rPr>
          <w:rFonts w:ascii="Times New Roman" w:hAnsi="Times New Roman"/>
          <w:sz w:val="28"/>
          <w:szCs w:val="28"/>
        </w:rPr>
        <w:t>«1.6</w:t>
      </w:r>
      <w:r w:rsidR="00A137E4" w:rsidRPr="00715BD4">
        <w:rPr>
          <w:rFonts w:ascii="Times New Roman" w:hAnsi="Times New Roman"/>
          <w:sz w:val="28"/>
          <w:szCs w:val="28"/>
        </w:rPr>
        <w:t>.</w:t>
      </w:r>
      <w:r w:rsidRPr="00715BD4">
        <w:rPr>
          <w:rFonts w:ascii="Times New Roman" w:hAnsi="Times New Roman"/>
          <w:sz w:val="28"/>
          <w:szCs w:val="28"/>
        </w:rPr>
        <w:t xml:space="preserve"> </w:t>
      </w:r>
      <w:r w:rsidR="00E20F7D" w:rsidRPr="00715BD4">
        <w:rPr>
          <w:rFonts w:ascii="Times New Roman" w:hAnsi="Times New Roman"/>
          <w:sz w:val="28"/>
          <w:szCs w:val="28"/>
        </w:rPr>
        <w:t>Урнаш</w:t>
      </w:r>
      <w:r w:rsidR="002A7C76">
        <w:rPr>
          <w:rFonts w:ascii="Times New Roman" w:hAnsi="Times New Roman"/>
          <w:sz w:val="28"/>
          <w:szCs w:val="28"/>
          <w:lang w:val="tt-RU"/>
        </w:rPr>
        <w:t>кан</w:t>
      </w:r>
      <w:r w:rsidR="00E20F7D" w:rsidRPr="00715BD4">
        <w:rPr>
          <w:rFonts w:ascii="Times New Roman" w:hAnsi="Times New Roman"/>
          <w:sz w:val="28"/>
          <w:szCs w:val="28"/>
        </w:rPr>
        <w:t xml:space="preserve"> урыны (юридик адрес</w:t>
      </w:r>
      <w:r w:rsidR="003E2FE2" w:rsidRPr="00715BD4">
        <w:rPr>
          <w:rFonts w:ascii="Times New Roman" w:hAnsi="Times New Roman"/>
          <w:sz w:val="28"/>
          <w:szCs w:val="28"/>
          <w:lang w:val="tt-RU"/>
        </w:rPr>
        <w:t>ы</w:t>
      </w:r>
      <w:r w:rsidR="00E20F7D" w:rsidRPr="00715BD4">
        <w:rPr>
          <w:rFonts w:ascii="Times New Roman" w:hAnsi="Times New Roman"/>
          <w:sz w:val="28"/>
          <w:szCs w:val="28"/>
        </w:rPr>
        <w:t>): 420066, Казан шәһәре, Декабристлар урамы, 2 нче йорт</w:t>
      </w:r>
      <w:r w:rsidRPr="00715BD4">
        <w:rPr>
          <w:rFonts w:ascii="Times New Roman" w:hAnsi="Times New Roman"/>
          <w:sz w:val="28"/>
          <w:szCs w:val="28"/>
        </w:rPr>
        <w:t>»</w:t>
      </w:r>
      <w:r w:rsidR="00C15125" w:rsidRPr="00715BD4">
        <w:rPr>
          <w:rFonts w:ascii="Times New Roman" w:hAnsi="Times New Roman"/>
          <w:sz w:val="28"/>
          <w:szCs w:val="28"/>
        </w:rPr>
        <w:t>;</w:t>
      </w:r>
      <w:bookmarkStart w:id="0" w:name="sub_1"/>
    </w:p>
    <w:p w:rsidR="00244DB1" w:rsidRPr="00715BD4" w:rsidRDefault="00D307A8" w:rsidP="00715BD4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BD4">
        <w:rPr>
          <w:rFonts w:ascii="Times New Roman" w:hAnsi="Times New Roman"/>
          <w:sz w:val="28"/>
          <w:szCs w:val="28"/>
        </w:rPr>
        <w:tab/>
      </w:r>
      <w:r w:rsidR="008D43F5" w:rsidRPr="00715BD4">
        <w:rPr>
          <w:rFonts w:ascii="Times New Roman" w:hAnsi="Times New Roman"/>
          <w:sz w:val="28"/>
          <w:szCs w:val="28"/>
        </w:rPr>
        <w:t>3.2</w:t>
      </w:r>
      <w:r w:rsidR="00244DB1" w:rsidRPr="00715BD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44DB1" w:rsidRPr="00715BD4">
          <w:rPr>
            <w:rFonts w:ascii="Times New Roman" w:hAnsi="Times New Roman"/>
            <w:sz w:val="28"/>
            <w:szCs w:val="28"/>
          </w:rPr>
          <w:t>пункт</w:t>
        </w:r>
        <w:r w:rsidR="008D43F5" w:rsidRPr="00715BD4">
          <w:rPr>
            <w:rFonts w:ascii="Times New Roman" w:hAnsi="Times New Roman"/>
            <w:sz w:val="28"/>
            <w:szCs w:val="28"/>
            <w:lang w:val="tt-RU"/>
          </w:rPr>
          <w:t>ның</w:t>
        </w:r>
        <w:r w:rsidR="00244DB1" w:rsidRPr="00715BD4">
          <w:rPr>
            <w:rFonts w:ascii="Times New Roman" w:hAnsi="Times New Roman"/>
            <w:sz w:val="28"/>
            <w:szCs w:val="28"/>
          </w:rPr>
          <w:t xml:space="preserve"> </w:t>
        </w:r>
      </w:hyperlink>
      <w:bookmarkEnd w:id="0"/>
      <w:r w:rsidR="008D43F5" w:rsidRPr="00715BD4">
        <w:rPr>
          <w:rFonts w:ascii="Times New Roman" w:hAnsi="Times New Roman"/>
          <w:sz w:val="28"/>
          <w:szCs w:val="28"/>
          <w:lang w:val="tt-RU"/>
        </w:rPr>
        <w:t>егерме беренче</w:t>
      </w:r>
      <w:r w:rsidR="00244DB1" w:rsidRPr="00715BD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8D43F5" w:rsidRPr="00715BD4">
          <w:rPr>
            <w:rFonts w:ascii="Times New Roman" w:hAnsi="Times New Roman"/>
            <w:sz w:val="28"/>
            <w:szCs w:val="28"/>
          </w:rPr>
          <w:t>абзац</w:t>
        </w:r>
        <w:r w:rsidR="008D43F5" w:rsidRPr="00715BD4">
          <w:rPr>
            <w:rFonts w:ascii="Times New Roman" w:hAnsi="Times New Roman"/>
            <w:sz w:val="28"/>
            <w:szCs w:val="28"/>
            <w:lang w:val="tt-RU"/>
          </w:rPr>
          <w:t>ын</w:t>
        </w:r>
        <w:r w:rsidR="008D43F5" w:rsidRPr="00715BD4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8D43F5" w:rsidRPr="00715BD4">
        <w:rPr>
          <w:rFonts w:ascii="Times New Roman" w:hAnsi="Times New Roman"/>
          <w:sz w:val="28"/>
          <w:szCs w:val="28"/>
          <w:lang w:val="tt-RU"/>
        </w:rPr>
        <w:t>түбәндәге</w:t>
      </w:r>
      <w:r w:rsidR="00244DB1" w:rsidRPr="00715BD4">
        <w:rPr>
          <w:rFonts w:ascii="Times New Roman" w:hAnsi="Times New Roman"/>
          <w:sz w:val="28"/>
          <w:szCs w:val="28"/>
        </w:rPr>
        <w:t xml:space="preserve"> редакци</w:t>
      </w:r>
      <w:r w:rsidR="008D43F5" w:rsidRPr="00715BD4">
        <w:rPr>
          <w:rFonts w:ascii="Times New Roman" w:hAnsi="Times New Roman"/>
          <w:sz w:val="28"/>
          <w:szCs w:val="28"/>
          <w:lang w:val="tt-RU"/>
        </w:rPr>
        <w:t>ядә бәян итәргә</w:t>
      </w:r>
      <w:r w:rsidR="00244DB1" w:rsidRPr="00715BD4">
        <w:rPr>
          <w:rFonts w:ascii="Times New Roman" w:hAnsi="Times New Roman"/>
          <w:sz w:val="28"/>
          <w:szCs w:val="28"/>
        </w:rPr>
        <w:t>:</w:t>
      </w:r>
    </w:p>
    <w:p w:rsidR="00244DB1" w:rsidRPr="00715BD4" w:rsidRDefault="00244DB1" w:rsidP="00715BD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15BD4">
        <w:rPr>
          <w:rFonts w:ascii="Times New Roman" w:hAnsi="Times New Roman"/>
          <w:sz w:val="28"/>
          <w:szCs w:val="28"/>
        </w:rPr>
        <w:t>«</w:t>
      </w:r>
      <w:r w:rsidR="00F11595" w:rsidRPr="00715BD4">
        <w:rPr>
          <w:rFonts w:ascii="Times New Roman" w:hAnsi="Times New Roman"/>
          <w:sz w:val="28"/>
          <w:szCs w:val="28"/>
          <w:lang w:val="tt-RU"/>
        </w:rPr>
        <w:t>Татарстан Республикасы Яш</w:t>
      </w:r>
      <w:r w:rsidR="00F11595" w:rsidRPr="00715BD4">
        <w:rPr>
          <w:rFonts w:ascii="Times New Roman" w:hAnsi="Times New Roman"/>
          <w:sz w:val="28"/>
          <w:szCs w:val="28"/>
        </w:rPr>
        <w:t>ьл</w:t>
      </w:r>
      <w:r w:rsidR="00F11595" w:rsidRPr="00715BD4">
        <w:rPr>
          <w:rFonts w:ascii="Times New Roman" w:hAnsi="Times New Roman"/>
          <w:sz w:val="28"/>
          <w:szCs w:val="28"/>
          <w:lang w:val="tt-RU"/>
        </w:rPr>
        <w:t xml:space="preserve">әр эшләре һәм спорт министрлыгы белән </w:t>
      </w:r>
      <w:r w:rsidR="00C15125" w:rsidRPr="00715BD4">
        <w:rPr>
          <w:sz w:val="28"/>
          <w:szCs w:val="28"/>
        </w:rPr>
        <w:sym w:font="Symbol" w:char="F0BE"/>
      </w:r>
      <w:r w:rsidR="002902D0" w:rsidRPr="00715BD4">
        <w:rPr>
          <w:rFonts w:ascii="Times New Roman" w:hAnsi="Times New Roman"/>
          <w:sz w:val="28"/>
          <w:szCs w:val="28"/>
        </w:rPr>
        <w:t xml:space="preserve"> </w:t>
      </w:r>
      <w:r w:rsidRPr="00715BD4">
        <w:rPr>
          <w:rFonts w:ascii="Times New Roman" w:hAnsi="Times New Roman"/>
          <w:sz w:val="28"/>
          <w:szCs w:val="28"/>
        </w:rPr>
        <w:t>физкультур</w:t>
      </w:r>
      <w:r w:rsidR="00F11595" w:rsidRPr="00715BD4">
        <w:rPr>
          <w:rFonts w:ascii="Times New Roman" w:hAnsi="Times New Roman"/>
          <w:sz w:val="28"/>
          <w:szCs w:val="28"/>
          <w:lang w:val="tt-RU"/>
        </w:rPr>
        <w:t>а</w:t>
      </w:r>
      <w:r w:rsidRPr="00715BD4">
        <w:rPr>
          <w:rFonts w:ascii="Times New Roman" w:hAnsi="Times New Roman"/>
          <w:sz w:val="28"/>
          <w:szCs w:val="28"/>
        </w:rPr>
        <w:t xml:space="preserve"> </w:t>
      </w:r>
      <w:r w:rsidR="00F11595" w:rsidRPr="00715BD4">
        <w:rPr>
          <w:rFonts w:ascii="Times New Roman" w:hAnsi="Times New Roman"/>
          <w:sz w:val="28"/>
          <w:szCs w:val="28"/>
          <w:lang w:val="tt-RU"/>
        </w:rPr>
        <w:t>һәм</w:t>
      </w:r>
      <w:r w:rsidR="00F11595" w:rsidRPr="00715BD4">
        <w:rPr>
          <w:rFonts w:ascii="Times New Roman" w:hAnsi="Times New Roman"/>
          <w:sz w:val="28"/>
          <w:szCs w:val="28"/>
        </w:rPr>
        <w:t xml:space="preserve"> спорт</w:t>
      </w:r>
      <w:r w:rsidR="00F11595" w:rsidRPr="00715BD4">
        <w:rPr>
          <w:rFonts w:ascii="Times New Roman" w:hAnsi="Times New Roman"/>
          <w:sz w:val="28"/>
          <w:szCs w:val="28"/>
          <w:lang w:val="tt-RU"/>
        </w:rPr>
        <w:t xml:space="preserve"> өлкәсендә идарә итү </w:t>
      </w:r>
      <w:r w:rsidR="003E2FE2" w:rsidRPr="00715BD4">
        <w:rPr>
          <w:rFonts w:ascii="Times New Roman" w:hAnsi="Times New Roman"/>
          <w:sz w:val="28"/>
          <w:szCs w:val="28"/>
          <w:lang w:val="tt-RU"/>
        </w:rPr>
        <w:t>функциясен</w:t>
      </w:r>
      <w:r w:rsidR="00F11595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E2FE2" w:rsidRPr="00715BD4">
        <w:rPr>
          <w:rFonts w:ascii="Times New Roman" w:hAnsi="Times New Roman"/>
          <w:sz w:val="28"/>
          <w:szCs w:val="28"/>
          <w:lang w:val="tt-RU"/>
        </w:rPr>
        <w:t>гамәлгә ашырганда</w:t>
      </w:r>
      <w:r w:rsidRPr="00715BD4">
        <w:rPr>
          <w:rFonts w:ascii="Times New Roman" w:hAnsi="Times New Roman"/>
          <w:sz w:val="28"/>
          <w:szCs w:val="28"/>
        </w:rPr>
        <w:t xml:space="preserve"> (04.04*)»;</w:t>
      </w:r>
    </w:p>
    <w:p w:rsidR="00AE24F7" w:rsidRPr="00715BD4" w:rsidRDefault="00633E6A" w:rsidP="00715BD4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BD4">
        <w:rPr>
          <w:rFonts w:ascii="Times New Roman" w:hAnsi="Times New Roman"/>
          <w:sz w:val="28"/>
          <w:szCs w:val="28"/>
        </w:rPr>
        <w:t>3.3</w:t>
      </w:r>
      <w:r w:rsidR="00456F05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56F05" w:rsidRPr="00715BD4">
        <w:rPr>
          <w:rFonts w:ascii="Times New Roman" w:hAnsi="Times New Roman"/>
          <w:sz w:val="28"/>
          <w:szCs w:val="28"/>
        </w:rPr>
        <w:t>пункт</w:t>
      </w:r>
      <w:r w:rsidR="00456F05" w:rsidRPr="00715BD4">
        <w:rPr>
          <w:rFonts w:ascii="Times New Roman" w:hAnsi="Times New Roman"/>
          <w:sz w:val="28"/>
          <w:szCs w:val="28"/>
          <w:lang w:val="tt-RU"/>
        </w:rPr>
        <w:t>ка түбәндәге эчтәлекле яңа егерменче – егерме икенче</w:t>
      </w:r>
      <w:r w:rsidR="00456F05" w:rsidRPr="00715BD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715BD4">
          <w:rPr>
            <w:rFonts w:ascii="Times New Roman" w:hAnsi="Times New Roman"/>
            <w:sz w:val="28"/>
            <w:szCs w:val="28"/>
            <w:lang w:eastAsia="ru-RU"/>
          </w:rPr>
          <w:t>абзац</w:t>
        </w:r>
        <w:r w:rsidR="00456F05" w:rsidRPr="00715BD4">
          <w:rPr>
            <w:rFonts w:ascii="Times New Roman" w:hAnsi="Times New Roman"/>
            <w:sz w:val="28"/>
            <w:szCs w:val="28"/>
            <w:lang w:val="tt-RU" w:eastAsia="ru-RU"/>
          </w:rPr>
          <w:t>лар</w:t>
        </w:r>
        <w:r w:rsidRPr="00715BD4">
          <w:rPr>
            <w:rFonts w:ascii="Times New Roman" w:hAnsi="Times New Roman"/>
            <w:color w:val="106BBE"/>
            <w:sz w:val="28"/>
            <w:szCs w:val="28"/>
            <w:lang w:eastAsia="ru-RU"/>
          </w:rPr>
          <w:t xml:space="preserve"> </w:t>
        </w:r>
      </w:hyperlink>
      <w:r w:rsidR="00456F05" w:rsidRPr="00715BD4">
        <w:rPr>
          <w:rFonts w:ascii="Times New Roman" w:hAnsi="Times New Roman"/>
          <w:sz w:val="28"/>
          <w:szCs w:val="28"/>
          <w:lang w:val="tt-RU" w:eastAsia="ru-RU"/>
        </w:rPr>
        <w:t>өстәргә</w:t>
      </w:r>
      <w:r w:rsidRPr="00715BD4">
        <w:rPr>
          <w:rFonts w:ascii="Times New Roman" w:hAnsi="Times New Roman"/>
          <w:sz w:val="28"/>
          <w:szCs w:val="28"/>
          <w:lang w:eastAsia="ru-RU"/>
        </w:rPr>
        <w:t>:</w:t>
      </w:r>
    </w:p>
    <w:p w:rsidR="00244DB1" w:rsidRPr="00715BD4" w:rsidRDefault="00244DB1" w:rsidP="00715BD4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</w:rPr>
        <w:t>«</w:t>
      </w:r>
      <w:r w:rsidR="003E2FE2" w:rsidRPr="00715BD4">
        <w:rPr>
          <w:rFonts w:ascii="Times New Roman" w:hAnsi="Times New Roman"/>
          <w:sz w:val="28"/>
          <w:szCs w:val="28"/>
        </w:rPr>
        <w:t>Росси</w:t>
      </w:r>
      <w:r w:rsidR="003E2FE2" w:rsidRPr="00715BD4">
        <w:rPr>
          <w:rFonts w:ascii="Times New Roman" w:hAnsi="Times New Roman"/>
          <w:sz w:val="28"/>
          <w:szCs w:val="28"/>
          <w:lang w:val="tt-RU"/>
        </w:rPr>
        <w:t>я</w:t>
      </w:r>
      <w:r w:rsidR="003E2FE2" w:rsidRPr="00715BD4">
        <w:rPr>
          <w:rFonts w:ascii="Times New Roman" w:hAnsi="Times New Roman"/>
          <w:sz w:val="28"/>
          <w:szCs w:val="28"/>
        </w:rPr>
        <w:t xml:space="preserve"> Федераци</w:t>
      </w:r>
      <w:r w:rsidR="003E2FE2" w:rsidRPr="00715BD4">
        <w:rPr>
          <w:rFonts w:ascii="Times New Roman" w:hAnsi="Times New Roman"/>
          <w:sz w:val="28"/>
          <w:szCs w:val="28"/>
          <w:lang w:val="tt-RU"/>
        </w:rPr>
        <w:t>ясендә хокук куллану мониторингын гамәлгә ашыруның</w:t>
      </w:r>
      <w:r w:rsidR="003E2FE2" w:rsidRPr="00715BD4">
        <w:rPr>
          <w:rFonts w:ascii="Times New Roman" w:hAnsi="Times New Roman"/>
          <w:sz w:val="28"/>
          <w:szCs w:val="28"/>
        </w:rPr>
        <w:t xml:space="preserve"> </w:t>
      </w:r>
      <w:r w:rsidR="00A65CD9" w:rsidRPr="00715BD4">
        <w:rPr>
          <w:rFonts w:ascii="Times New Roman" w:hAnsi="Times New Roman"/>
          <w:sz w:val="28"/>
          <w:szCs w:val="28"/>
        </w:rPr>
        <w:t>Россия Федерациясе Х</w:t>
      </w:r>
      <w:r w:rsidR="00A65CD9" w:rsidRPr="00715BD4">
        <w:rPr>
          <w:rFonts w:ascii="Times New Roman" w:hAnsi="Times New Roman"/>
          <w:sz w:val="28"/>
          <w:szCs w:val="28"/>
          <w:lang w:val="tt-RU"/>
        </w:rPr>
        <w:t>ө</w:t>
      </w:r>
      <w:r w:rsidR="00A65CD9" w:rsidRPr="00715BD4">
        <w:rPr>
          <w:rFonts w:ascii="Times New Roman" w:hAnsi="Times New Roman"/>
          <w:sz w:val="28"/>
          <w:szCs w:val="28"/>
        </w:rPr>
        <w:t>к</w:t>
      </w:r>
      <w:r w:rsidR="00A65CD9" w:rsidRPr="00715BD4">
        <w:rPr>
          <w:rFonts w:ascii="Times New Roman" w:hAnsi="Times New Roman"/>
          <w:sz w:val="28"/>
          <w:szCs w:val="28"/>
          <w:lang w:val="tt-RU"/>
        </w:rPr>
        <w:t>ү</w:t>
      </w:r>
      <w:r w:rsidR="00A65CD9" w:rsidRPr="00715BD4">
        <w:rPr>
          <w:rFonts w:ascii="Times New Roman" w:hAnsi="Times New Roman"/>
          <w:sz w:val="28"/>
          <w:szCs w:val="28"/>
        </w:rPr>
        <w:t>м</w:t>
      </w:r>
      <w:r w:rsidR="00A65CD9" w:rsidRPr="00715BD4">
        <w:rPr>
          <w:rFonts w:ascii="Times New Roman" w:hAnsi="Times New Roman"/>
          <w:sz w:val="28"/>
          <w:szCs w:val="28"/>
          <w:lang w:val="tt-RU"/>
        </w:rPr>
        <w:t>ә</w:t>
      </w:r>
      <w:r w:rsidR="00A65CD9" w:rsidRPr="00715BD4">
        <w:rPr>
          <w:rFonts w:ascii="Times New Roman" w:hAnsi="Times New Roman"/>
          <w:sz w:val="28"/>
          <w:szCs w:val="28"/>
        </w:rPr>
        <w:t xml:space="preserve">те тарафыннан </w:t>
      </w:r>
      <w:r w:rsidR="00A65CD9" w:rsidRPr="00715BD4">
        <w:rPr>
          <w:rFonts w:ascii="Times New Roman" w:hAnsi="Times New Roman"/>
          <w:sz w:val="28"/>
          <w:szCs w:val="28"/>
          <w:lang w:val="tt-RU"/>
        </w:rPr>
        <w:t xml:space="preserve">расланган </w:t>
      </w:r>
      <w:r w:rsidR="006E2BBD" w:rsidRPr="00715BD4">
        <w:rPr>
          <w:rFonts w:ascii="Times New Roman" w:hAnsi="Times New Roman"/>
          <w:sz w:val="28"/>
          <w:szCs w:val="28"/>
          <w:lang w:val="tt-RU"/>
        </w:rPr>
        <w:t>методикасы нигезендә матбугат һәм массакүләм коммуника</w:t>
      </w:r>
      <w:r w:rsidR="006E2BBD" w:rsidRPr="00715BD4">
        <w:rPr>
          <w:rFonts w:ascii="Times New Roman" w:hAnsi="Times New Roman"/>
          <w:sz w:val="28"/>
          <w:szCs w:val="28"/>
        </w:rPr>
        <w:t>ция</w:t>
      </w:r>
      <w:r w:rsidR="006E2BBD" w:rsidRPr="00715BD4">
        <w:rPr>
          <w:rFonts w:ascii="Times New Roman" w:hAnsi="Times New Roman"/>
          <w:sz w:val="28"/>
          <w:szCs w:val="28"/>
          <w:lang w:val="tt-RU"/>
        </w:rPr>
        <w:t xml:space="preserve">ләр </w:t>
      </w:r>
      <w:r w:rsidR="00CF3758" w:rsidRPr="00715BD4">
        <w:rPr>
          <w:rFonts w:ascii="Times New Roman" w:hAnsi="Times New Roman"/>
          <w:sz w:val="28"/>
          <w:szCs w:val="28"/>
          <w:lang w:val="tt-RU"/>
        </w:rPr>
        <w:t xml:space="preserve">өлкәсендә хокук куллану мониторингын </w:t>
      </w:r>
      <w:r w:rsidR="00655B08" w:rsidRPr="00715BD4">
        <w:rPr>
          <w:rFonts w:ascii="Times New Roman" w:hAnsi="Times New Roman"/>
          <w:sz w:val="28"/>
          <w:szCs w:val="28"/>
          <w:lang w:val="tt-RU"/>
        </w:rPr>
        <w:t>үз компетен</w:t>
      </w:r>
      <w:r w:rsidR="00655B08" w:rsidRPr="00715BD4">
        <w:rPr>
          <w:rFonts w:ascii="Times New Roman" w:hAnsi="Times New Roman"/>
          <w:sz w:val="28"/>
          <w:szCs w:val="28"/>
        </w:rPr>
        <w:t>циясе</w:t>
      </w:r>
      <w:r w:rsidR="00655B08" w:rsidRPr="00715BD4">
        <w:rPr>
          <w:rFonts w:ascii="Times New Roman" w:hAnsi="Times New Roman"/>
          <w:sz w:val="28"/>
          <w:szCs w:val="28"/>
          <w:lang w:val="tt-RU"/>
        </w:rPr>
        <w:t xml:space="preserve"> кысаларында </w:t>
      </w:r>
      <w:r w:rsidR="00CF3758" w:rsidRPr="00715BD4">
        <w:rPr>
          <w:rFonts w:ascii="Times New Roman" w:hAnsi="Times New Roman"/>
          <w:sz w:val="28"/>
          <w:szCs w:val="28"/>
          <w:lang w:val="tt-RU"/>
        </w:rPr>
        <w:t>гамәлгә ашыру</w:t>
      </w:r>
      <w:r w:rsidR="00DD3BF3" w:rsidRPr="00715BD4">
        <w:rPr>
          <w:rFonts w:ascii="Times New Roman" w:hAnsi="Times New Roman"/>
          <w:sz w:val="28"/>
          <w:szCs w:val="28"/>
        </w:rPr>
        <w:t>»</w:t>
      </w:r>
      <w:r w:rsidRPr="00715BD4">
        <w:rPr>
          <w:rFonts w:ascii="Times New Roman" w:hAnsi="Times New Roman"/>
          <w:sz w:val="28"/>
          <w:szCs w:val="28"/>
        </w:rPr>
        <w:t>;</w:t>
      </w:r>
    </w:p>
    <w:p w:rsidR="00244DB1" w:rsidRPr="00715BD4" w:rsidRDefault="00DD3BF3" w:rsidP="00715BD4">
      <w:pPr>
        <w:tabs>
          <w:tab w:val="left" w:pos="851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>«</w:t>
      </w:r>
      <w:r w:rsidR="00655B08" w:rsidRPr="00715BD4">
        <w:rPr>
          <w:rFonts w:ascii="Times New Roman" w:hAnsi="Times New Roman"/>
          <w:sz w:val="28"/>
          <w:szCs w:val="28"/>
          <w:lang w:val="tt-RU"/>
        </w:rPr>
        <w:t xml:space="preserve">гражданнар мөрәҗәгатьләрен карау өчен Россия Федерациясе законнарында һәм Татарстан Республикасы законнарында </w:t>
      </w:r>
      <w:r w:rsidR="00F30AE5" w:rsidRPr="00715BD4">
        <w:rPr>
          <w:rFonts w:ascii="Times New Roman" w:hAnsi="Times New Roman"/>
          <w:sz w:val="28"/>
          <w:szCs w:val="28"/>
          <w:lang w:val="tt-RU"/>
        </w:rPr>
        <w:t>билгеләнгән тәрти</w:t>
      </w:r>
      <w:r w:rsidR="00655B08" w:rsidRPr="00715BD4">
        <w:rPr>
          <w:rFonts w:ascii="Times New Roman" w:hAnsi="Times New Roman"/>
          <w:sz w:val="28"/>
          <w:szCs w:val="28"/>
          <w:lang w:val="tt-RU"/>
        </w:rPr>
        <w:t>птә</w:t>
      </w:r>
      <w:r w:rsidR="00F30AE5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441C7" w:rsidRPr="00715BD4">
        <w:rPr>
          <w:rFonts w:ascii="Times New Roman" w:hAnsi="Times New Roman"/>
          <w:sz w:val="28"/>
          <w:szCs w:val="28"/>
          <w:lang w:val="tt-RU"/>
        </w:rPr>
        <w:t>телдән һәм язма</w:t>
      </w:r>
      <w:r w:rsidR="00655B08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441C7" w:rsidRPr="00715BD4">
        <w:rPr>
          <w:rFonts w:ascii="Times New Roman" w:hAnsi="Times New Roman"/>
          <w:sz w:val="28"/>
          <w:szCs w:val="28"/>
          <w:lang w:val="tt-RU"/>
        </w:rPr>
        <w:t xml:space="preserve">хокукый консультация бирү рәвешендә </w:t>
      </w:r>
      <w:r w:rsidR="00E4410B" w:rsidRPr="00715BD4">
        <w:rPr>
          <w:rFonts w:ascii="Times New Roman" w:hAnsi="Times New Roman"/>
          <w:sz w:val="28"/>
          <w:szCs w:val="28"/>
          <w:lang w:val="tt-RU"/>
        </w:rPr>
        <w:t xml:space="preserve">үз компетенциясенә караган мәсьәләләр буенча </w:t>
      </w:r>
      <w:r w:rsidR="00E82956" w:rsidRPr="00715BD4">
        <w:rPr>
          <w:rFonts w:ascii="Times New Roman" w:hAnsi="Times New Roman"/>
          <w:sz w:val="28"/>
          <w:szCs w:val="28"/>
          <w:lang w:val="tt-RU"/>
        </w:rPr>
        <w:t xml:space="preserve">гражданнарга </w:t>
      </w:r>
      <w:r w:rsidR="00E441C7" w:rsidRPr="00715BD4">
        <w:rPr>
          <w:rFonts w:ascii="Times New Roman" w:hAnsi="Times New Roman"/>
          <w:sz w:val="28"/>
          <w:szCs w:val="28"/>
          <w:lang w:val="tt-RU"/>
        </w:rPr>
        <w:t>түләүсез юридик ярдәм күрсәтү</w:t>
      </w:r>
      <w:r w:rsidRPr="00715BD4">
        <w:rPr>
          <w:rFonts w:ascii="Times New Roman" w:hAnsi="Times New Roman"/>
          <w:sz w:val="28"/>
          <w:szCs w:val="28"/>
          <w:lang w:val="tt-RU"/>
        </w:rPr>
        <w:t>»</w:t>
      </w:r>
      <w:r w:rsidR="00244DB1" w:rsidRPr="00715BD4">
        <w:rPr>
          <w:rFonts w:ascii="Times New Roman" w:hAnsi="Times New Roman"/>
          <w:sz w:val="28"/>
          <w:szCs w:val="28"/>
          <w:lang w:val="tt-RU"/>
        </w:rPr>
        <w:t>;</w:t>
      </w:r>
    </w:p>
    <w:p w:rsidR="00244DB1" w:rsidRPr="00715BD4" w:rsidRDefault="00DD3BF3" w:rsidP="00715BD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>«</w:t>
      </w:r>
      <w:r w:rsidR="00151605" w:rsidRPr="00715BD4">
        <w:rPr>
          <w:rFonts w:ascii="Times New Roman" w:hAnsi="Times New Roman"/>
          <w:sz w:val="28"/>
          <w:szCs w:val="28"/>
          <w:lang w:val="tt-RU"/>
        </w:rPr>
        <w:t>федераль законнар</w:t>
      </w:r>
      <w:r w:rsidR="00E82956" w:rsidRPr="00715BD4">
        <w:rPr>
          <w:rFonts w:ascii="Times New Roman" w:hAnsi="Times New Roman"/>
          <w:sz w:val="28"/>
          <w:szCs w:val="28"/>
          <w:lang w:val="tt-RU"/>
        </w:rPr>
        <w:t>да</w:t>
      </w:r>
      <w:r w:rsidR="00151605" w:rsidRPr="00715BD4">
        <w:rPr>
          <w:rFonts w:ascii="Times New Roman" w:hAnsi="Times New Roman"/>
          <w:sz w:val="28"/>
          <w:szCs w:val="28"/>
          <w:lang w:val="tt-RU"/>
        </w:rPr>
        <w:t xml:space="preserve"> һәм Россия Федерациясенең башка норматив хокукый актлары</w:t>
      </w:r>
      <w:r w:rsidR="00E82956" w:rsidRPr="00715BD4">
        <w:rPr>
          <w:rFonts w:ascii="Times New Roman" w:hAnsi="Times New Roman"/>
          <w:sz w:val="28"/>
          <w:szCs w:val="28"/>
          <w:lang w:val="tt-RU"/>
        </w:rPr>
        <w:t>нда</w:t>
      </w:r>
      <w:r w:rsidR="00151605" w:rsidRPr="00715BD4">
        <w:rPr>
          <w:rFonts w:ascii="Times New Roman" w:hAnsi="Times New Roman"/>
          <w:sz w:val="28"/>
          <w:szCs w:val="28"/>
          <w:lang w:val="tt-RU"/>
        </w:rPr>
        <w:t xml:space="preserve"> билгеләнгән очракларда һәм тәртиптә социаль ярдәм күрсәтүгә һәм социаль яклауга мохтаҗ гражданнарга гаризалар, шикаятьләр</w:t>
      </w:r>
      <w:r w:rsidR="00D937FA" w:rsidRPr="00715BD4">
        <w:rPr>
          <w:rFonts w:ascii="Times New Roman" w:hAnsi="Times New Roman"/>
          <w:sz w:val="28"/>
          <w:szCs w:val="28"/>
          <w:lang w:val="tt-RU"/>
        </w:rPr>
        <w:t>, үтенечнамәләр</w:t>
      </w:r>
      <w:r w:rsidR="00151605" w:rsidRPr="00715BD4">
        <w:rPr>
          <w:rFonts w:ascii="Times New Roman" w:hAnsi="Times New Roman"/>
          <w:sz w:val="28"/>
          <w:szCs w:val="28"/>
          <w:lang w:val="tt-RU"/>
        </w:rPr>
        <w:t xml:space="preserve"> һәм хокукый характердагы башка документлар төзү рәвешендә түләүсез юридик ярдәм күрсәтү һәм судларда, дәүләт органнарында һәм муниципаль органнарда, оешмаларда граждан</w:t>
      </w:r>
      <w:r w:rsidR="00D937FA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51605" w:rsidRPr="00715BD4">
        <w:rPr>
          <w:rFonts w:ascii="Times New Roman" w:hAnsi="Times New Roman"/>
          <w:sz w:val="28"/>
          <w:szCs w:val="28"/>
          <w:lang w:val="tt-RU"/>
        </w:rPr>
        <w:t xml:space="preserve">мәнфәгатьләрендә </w:t>
      </w:r>
      <w:r w:rsidR="00D937FA" w:rsidRPr="00715BD4">
        <w:rPr>
          <w:rFonts w:ascii="Times New Roman" w:hAnsi="Times New Roman"/>
          <w:sz w:val="28"/>
          <w:szCs w:val="28"/>
          <w:lang w:val="tt-RU"/>
        </w:rPr>
        <w:t>эш итү</w:t>
      </w:r>
      <w:r w:rsidRPr="00715BD4">
        <w:rPr>
          <w:rFonts w:ascii="Times New Roman" w:hAnsi="Times New Roman"/>
          <w:sz w:val="28"/>
          <w:szCs w:val="28"/>
          <w:lang w:val="tt-RU"/>
        </w:rPr>
        <w:t>»</w:t>
      </w:r>
      <w:r w:rsidR="00244DB1" w:rsidRPr="00715BD4">
        <w:rPr>
          <w:rFonts w:ascii="Times New Roman" w:hAnsi="Times New Roman"/>
          <w:sz w:val="28"/>
          <w:szCs w:val="28"/>
          <w:lang w:val="tt-RU"/>
        </w:rPr>
        <w:t>;</w:t>
      </w:r>
    </w:p>
    <w:p w:rsidR="00244DB1" w:rsidRPr="00715BD4" w:rsidRDefault="00244DB1" w:rsidP="00715BD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lastRenderedPageBreak/>
        <w:t xml:space="preserve">3.4 </w:t>
      </w:r>
      <w:r w:rsidR="00B73E65" w:rsidRPr="00715BD4">
        <w:rPr>
          <w:rFonts w:ascii="Times New Roman" w:hAnsi="Times New Roman"/>
          <w:sz w:val="28"/>
          <w:szCs w:val="28"/>
          <w:lang w:val="tt-RU"/>
        </w:rPr>
        <w:t>пунктны түбәндәге</w:t>
      </w:r>
      <w:r w:rsidRPr="00715BD4">
        <w:rPr>
          <w:rFonts w:ascii="Times New Roman" w:hAnsi="Times New Roman"/>
          <w:sz w:val="28"/>
          <w:szCs w:val="28"/>
          <w:lang w:val="tt-RU"/>
        </w:rPr>
        <w:t xml:space="preserve"> редакци</w:t>
      </w:r>
      <w:r w:rsidR="00B73E65" w:rsidRPr="00715BD4">
        <w:rPr>
          <w:rFonts w:ascii="Times New Roman" w:hAnsi="Times New Roman"/>
          <w:sz w:val="28"/>
          <w:szCs w:val="28"/>
          <w:lang w:val="tt-RU"/>
        </w:rPr>
        <w:t>ядә бәян итәргә</w:t>
      </w:r>
      <w:r w:rsidRPr="00715BD4">
        <w:rPr>
          <w:rFonts w:ascii="Times New Roman" w:hAnsi="Times New Roman"/>
          <w:sz w:val="28"/>
          <w:szCs w:val="28"/>
          <w:lang w:val="tt-RU"/>
        </w:rPr>
        <w:t>:</w:t>
      </w:r>
    </w:p>
    <w:p w:rsidR="00244DB1" w:rsidRPr="00715BD4" w:rsidRDefault="00244DB1" w:rsidP="00715BD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 xml:space="preserve">«3.4. </w:t>
      </w:r>
      <w:r w:rsidR="00CA576C" w:rsidRPr="00715BD4">
        <w:rPr>
          <w:rFonts w:ascii="Times New Roman" w:hAnsi="Times New Roman"/>
          <w:sz w:val="28"/>
          <w:szCs w:val="28"/>
          <w:lang w:val="tt-RU"/>
        </w:rPr>
        <w:t xml:space="preserve">Агентлык заказчылар – «Республика Татарстан» газетасы редакциясе» һәм «Ватаным Татарстан» газетасы редакциясе» Татарстан Республикасы дәүләт бюджет учреждениеләре өчен 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>тәэмин итеп торучыларны</w:t>
      </w:r>
      <w:r w:rsidR="00CA576C" w:rsidRPr="00715BD4">
        <w:rPr>
          <w:rFonts w:ascii="Times New Roman" w:hAnsi="Times New Roman"/>
          <w:sz w:val="28"/>
          <w:szCs w:val="28"/>
          <w:lang w:val="tt-RU"/>
        </w:rPr>
        <w:t xml:space="preserve"> (подрядчыларны, башкаручыларны) билгеләү </w:t>
      </w:r>
      <w:r w:rsidR="009432DC" w:rsidRPr="00715BD4">
        <w:rPr>
          <w:rFonts w:ascii="Times New Roman" w:hAnsi="Times New Roman"/>
          <w:sz w:val="28"/>
          <w:szCs w:val="28"/>
          <w:lang w:val="tt-RU"/>
        </w:rPr>
        <w:t>функцияләрен</w:t>
      </w:r>
      <w:r w:rsidR="00CA576C" w:rsidRPr="00715BD4">
        <w:rPr>
          <w:rFonts w:ascii="Times New Roman" w:hAnsi="Times New Roman"/>
          <w:sz w:val="28"/>
          <w:szCs w:val="28"/>
          <w:lang w:val="tt-RU"/>
        </w:rPr>
        <w:t xml:space="preserve"> башкаруга вәкаләтле орган булып тора</w:t>
      </w:r>
      <w:r w:rsidR="009427D7" w:rsidRPr="00715BD4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FC4B72" w:rsidRPr="00715BD4">
        <w:rPr>
          <w:rFonts w:ascii="Times New Roman" w:hAnsi="Times New Roman"/>
          <w:sz w:val="28"/>
          <w:szCs w:val="28"/>
          <w:lang w:val="tt-RU"/>
        </w:rPr>
        <w:t xml:space="preserve">«Татарстан Республикасы дәүләт ихтыяҗлары өчен заказны үзәкләштереп урнаштыруны оештыру мәсьәләләре турында» 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Министрлар Кабинетының </w:t>
      </w:r>
      <w:r w:rsidR="00FC4B72" w:rsidRPr="00715BD4">
        <w:rPr>
          <w:rFonts w:ascii="Times New Roman" w:hAnsi="Times New Roman"/>
          <w:sz w:val="28"/>
          <w:szCs w:val="28"/>
          <w:lang w:val="tt-RU"/>
        </w:rPr>
        <w:t>2008 ел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>ның</w:t>
      </w:r>
      <w:r w:rsidR="00FC4B72" w:rsidRPr="00715BD4">
        <w:rPr>
          <w:rFonts w:ascii="Times New Roman" w:hAnsi="Times New Roman"/>
          <w:sz w:val="28"/>
          <w:szCs w:val="28"/>
          <w:lang w:val="tt-RU"/>
        </w:rPr>
        <w:t xml:space="preserve"> 28 август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>ындагы</w:t>
      </w:r>
      <w:r w:rsidR="00FC4B72" w:rsidRPr="00715BD4">
        <w:rPr>
          <w:rFonts w:ascii="Times New Roman" w:hAnsi="Times New Roman"/>
          <w:sz w:val="28"/>
          <w:szCs w:val="28"/>
          <w:lang w:val="tt-RU"/>
        </w:rPr>
        <w:t xml:space="preserve"> 615 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>номерлы</w:t>
      </w:r>
      <w:r w:rsidR="00FC4B72" w:rsidRPr="00715BD4">
        <w:rPr>
          <w:rFonts w:ascii="Times New Roman" w:hAnsi="Times New Roman"/>
          <w:sz w:val="28"/>
          <w:szCs w:val="28"/>
          <w:lang w:val="tt-RU"/>
        </w:rPr>
        <w:t xml:space="preserve"> карары белән расланган Татарстан Республикасы дәүләт ихтыяҗлары өчен үзәкләштереп сатып алына торган товарларның, заказ бирелә торган эшләрнең һәм хезмәт күрсәтүләрнең детальләштерелгән исемлеге</w:t>
      </w:r>
      <w:r w:rsidR="009427D7" w:rsidRPr="00715BD4">
        <w:rPr>
          <w:rFonts w:ascii="Times New Roman" w:hAnsi="Times New Roman"/>
          <w:sz w:val="28"/>
          <w:szCs w:val="28"/>
          <w:lang w:val="tt-RU"/>
        </w:rPr>
        <w:t xml:space="preserve"> нигезендә товарлар, эшләр һәм хезмәт күрсәтүләр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 xml:space="preserve"> сатып алу</w:t>
      </w:r>
      <w:r w:rsidR="009427D7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432DC" w:rsidRPr="00715BD4">
        <w:rPr>
          <w:rFonts w:ascii="Times New Roman" w:hAnsi="Times New Roman"/>
          <w:sz w:val="28"/>
          <w:szCs w:val="28"/>
          <w:lang w:val="tt-RU"/>
        </w:rPr>
        <w:t>моңа керми</w:t>
      </w:r>
      <w:r w:rsidRPr="00715BD4">
        <w:rPr>
          <w:rFonts w:ascii="Times New Roman" w:hAnsi="Times New Roman"/>
          <w:sz w:val="28"/>
          <w:szCs w:val="28"/>
          <w:lang w:val="tt-RU"/>
        </w:rPr>
        <w:t>.</w:t>
      </w:r>
    </w:p>
    <w:p w:rsidR="003172A6" w:rsidRPr="00715BD4" w:rsidRDefault="00F039F9" w:rsidP="00715BD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bookmarkStart w:id="1" w:name="sub_2"/>
      <w:r w:rsidRPr="00715BD4">
        <w:rPr>
          <w:rFonts w:ascii="Times New Roman" w:hAnsi="Times New Roman"/>
          <w:sz w:val="28"/>
          <w:szCs w:val="28"/>
          <w:lang w:val="tt-RU"/>
        </w:rPr>
        <w:t>2</w:t>
      </w:r>
      <w:r w:rsidR="003172A6" w:rsidRPr="00715BD4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9427D7" w:rsidRPr="00715BD4">
        <w:rPr>
          <w:rFonts w:ascii="Times New Roman" w:hAnsi="Times New Roman"/>
          <w:sz w:val="28"/>
          <w:szCs w:val="28"/>
          <w:lang w:val="tt-RU"/>
        </w:rPr>
        <w:t>«Татмедиа» матбугат һәм массакүләм коммуникацияләр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 xml:space="preserve"> буенча</w:t>
      </w:r>
      <w:r w:rsidR="009427D7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 xml:space="preserve">республика </w:t>
      </w:r>
      <w:r w:rsidR="000A2E6D" w:rsidRPr="00715BD4">
        <w:rPr>
          <w:rFonts w:ascii="Times New Roman" w:hAnsi="Times New Roman"/>
          <w:sz w:val="28"/>
          <w:szCs w:val="28"/>
          <w:lang w:val="tt-RU"/>
        </w:rPr>
        <w:t>агент</w:t>
      </w:r>
      <w:r w:rsidR="009427D7" w:rsidRPr="00715BD4">
        <w:rPr>
          <w:rFonts w:ascii="Times New Roman" w:hAnsi="Times New Roman"/>
          <w:sz w:val="28"/>
          <w:szCs w:val="28"/>
          <w:lang w:val="tt-RU"/>
        </w:rPr>
        <w:t>лыгы законнар нигезендә әлеге карарның 1 пунктын гамәлгә ашыруны тәэмин итүче оештыру карарлары кабул итәргә</w:t>
      </w:r>
      <w:r w:rsidR="00E4410B">
        <w:rPr>
          <w:rFonts w:ascii="Times New Roman" w:hAnsi="Times New Roman"/>
          <w:sz w:val="28"/>
          <w:szCs w:val="28"/>
          <w:lang w:val="tt-RU"/>
        </w:rPr>
        <w:t xml:space="preserve"> тиеш</w:t>
      </w:r>
      <w:r w:rsidR="009427D7" w:rsidRPr="00715BD4">
        <w:rPr>
          <w:rFonts w:ascii="Times New Roman" w:hAnsi="Times New Roman"/>
          <w:sz w:val="28"/>
          <w:szCs w:val="28"/>
          <w:lang w:val="tt-RU"/>
        </w:rPr>
        <w:t>.</w:t>
      </w:r>
      <w:r w:rsidR="000A2E6D" w:rsidRPr="00715BD4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F039F9" w:rsidRDefault="00F039F9" w:rsidP="00715BD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 xml:space="preserve">3. </w:t>
      </w:r>
      <w:r w:rsidR="006676BE" w:rsidRPr="00715BD4">
        <w:rPr>
          <w:rFonts w:ascii="Times New Roman" w:hAnsi="Times New Roman"/>
          <w:sz w:val="28"/>
          <w:szCs w:val="28"/>
          <w:lang w:val="tt-RU"/>
        </w:rPr>
        <w:t>«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>Т</w:t>
      </w:r>
      <w:r w:rsidR="006676BE" w:rsidRPr="00715BD4">
        <w:rPr>
          <w:rFonts w:ascii="Times New Roman" w:hAnsi="Times New Roman"/>
          <w:sz w:val="28"/>
          <w:szCs w:val="28"/>
          <w:lang w:val="tt-RU"/>
        </w:rPr>
        <w:t xml:space="preserve">атмедиа» матбугат һәм массакүләм коммуникацияләр 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 xml:space="preserve">буенча республика </w:t>
      </w:r>
      <w:r w:rsidR="006676BE" w:rsidRPr="00715BD4">
        <w:rPr>
          <w:rFonts w:ascii="Times New Roman" w:hAnsi="Times New Roman"/>
          <w:sz w:val="28"/>
          <w:szCs w:val="28"/>
          <w:lang w:val="tt-RU"/>
        </w:rPr>
        <w:t xml:space="preserve">агентлыгы мәсьәләләре» 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 xml:space="preserve">турында Татарстан Республикасы Министрлар Кабинетының </w:t>
      </w:r>
      <w:r w:rsidR="006676BE" w:rsidRPr="00715BD4">
        <w:rPr>
          <w:rFonts w:ascii="Times New Roman" w:hAnsi="Times New Roman"/>
          <w:sz w:val="28"/>
          <w:szCs w:val="28"/>
          <w:lang w:val="tt-RU"/>
        </w:rPr>
        <w:t>2012 ел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>ның</w:t>
      </w:r>
      <w:r w:rsidR="006676BE" w:rsidRPr="00715BD4">
        <w:rPr>
          <w:rFonts w:ascii="Times New Roman" w:hAnsi="Times New Roman"/>
          <w:sz w:val="28"/>
          <w:szCs w:val="28"/>
          <w:lang w:val="tt-RU"/>
        </w:rPr>
        <w:t xml:space="preserve"> 24 октябр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 xml:space="preserve">ендәге </w:t>
      </w:r>
      <w:r w:rsidR="006676BE" w:rsidRPr="00715BD4">
        <w:rPr>
          <w:rFonts w:ascii="Times New Roman" w:hAnsi="Times New Roman"/>
          <w:sz w:val="28"/>
          <w:szCs w:val="28"/>
          <w:lang w:val="tt-RU"/>
        </w:rPr>
        <w:t xml:space="preserve">902 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>номерлы</w:t>
      </w:r>
      <w:r w:rsidR="006676BE" w:rsidRPr="00715BD4">
        <w:rPr>
          <w:rFonts w:ascii="Times New Roman" w:hAnsi="Times New Roman"/>
          <w:sz w:val="28"/>
          <w:szCs w:val="28"/>
          <w:lang w:val="tt-RU"/>
        </w:rPr>
        <w:t xml:space="preserve"> карары белән расланган «Татмедиа» матбугат һәм массакүләм коммуникацияләр 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 xml:space="preserve">буенча республика </w:t>
      </w:r>
      <w:r w:rsidR="006676BE" w:rsidRPr="00715BD4">
        <w:rPr>
          <w:rFonts w:ascii="Times New Roman" w:hAnsi="Times New Roman"/>
          <w:sz w:val="28"/>
          <w:szCs w:val="28"/>
          <w:lang w:val="tt-RU"/>
        </w:rPr>
        <w:t xml:space="preserve">агентлыгы турында нигезләмәгә үзгәреш кертү хакында»  </w:t>
      </w:r>
      <w:r w:rsidR="006E2460" w:rsidRPr="00715BD4">
        <w:rPr>
          <w:rFonts w:ascii="Times New Roman" w:hAnsi="Times New Roman"/>
          <w:sz w:val="28"/>
          <w:szCs w:val="28"/>
          <w:lang w:val="tt-RU"/>
        </w:rPr>
        <w:t>Татарстан Республикасы Министрлар Кабинетының</w:t>
      </w:r>
      <w:r w:rsidR="006676BE" w:rsidRPr="00715BD4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6676BE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>2013 ел</w:t>
      </w:r>
      <w:r w:rsidR="006E2460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>ның</w:t>
      </w:r>
      <w:r w:rsidR="006676BE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 xml:space="preserve"> 20 август</w:t>
      </w:r>
      <w:r w:rsidR="006E2460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>ындагы</w:t>
      </w:r>
      <w:r w:rsidR="006676BE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 xml:space="preserve"> 585 </w:t>
      </w:r>
      <w:r w:rsidR="006E2460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>номерлы</w:t>
      </w:r>
      <w:r w:rsidR="006676BE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 xml:space="preserve"> карары</w:t>
      </w:r>
      <w:r w:rsidR="006E2460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>н</w:t>
      </w:r>
      <w:r w:rsidR="006676BE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 xml:space="preserve"> үз көчен югалткан дип </w:t>
      </w:r>
      <w:r w:rsidR="006E2460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>танырга</w:t>
      </w:r>
      <w:r w:rsidR="006676BE" w:rsidRPr="00715BD4">
        <w:rPr>
          <w:rFonts w:ascii="Times New Roman" w:hAnsi="Times New Roman"/>
          <w:color w:val="000000"/>
          <w:spacing w:val="-13"/>
          <w:sz w:val="28"/>
          <w:szCs w:val="28"/>
          <w:lang w:val="tt-RU"/>
        </w:rPr>
        <w:t>.</w:t>
      </w:r>
    </w:p>
    <w:p w:rsidR="00B44EA4" w:rsidRPr="00715BD4" w:rsidRDefault="00B44EA4" w:rsidP="00715BD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bookmarkEnd w:id="1"/>
    <w:tbl>
      <w:tblPr>
        <w:tblW w:w="0" w:type="auto"/>
        <w:tblLook w:val="04A0"/>
      </w:tblPr>
      <w:tblGrid>
        <w:gridCol w:w="4998"/>
        <w:gridCol w:w="5175"/>
      </w:tblGrid>
      <w:tr w:rsidR="00742C0D" w:rsidRPr="00715BD4" w:rsidTr="00715BD4">
        <w:trPr>
          <w:trHeight w:val="1539"/>
        </w:trPr>
        <w:tc>
          <w:tcPr>
            <w:tcW w:w="4998" w:type="dxa"/>
          </w:tcPr>
          <w:p w:rsidR="00AE24F7" w:rsidRPr="00715BD4" w:rsidRDefault="00AE24F7" w:rsidP="00715BD4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118CC" w:rsidRPr="00715BD4" w:rsidRDefault="006118CC" w:rsidP="00715BD4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7C73AF" w:rsidRPr="00715BD4" w:rsidRDefault="00742C0D" w:rsidP="00715BD4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sz w:val="28"/>
                <w:szCs w:val="28"/>
              </w:rPr>
              <w:t>Премьер-министр</w:t>
            </w:r>
            <w:r w:rsidR="006118CC" w:rsidRPr="00715BD4">
              <w:rPr>
                <w:rFonts w:ascii="Times New Roman" w:hAnsi="Times New Roman"/>
                <w:sz w:val="28"/>
                <w:szCs w:val="28"/>
                <w:lang w:val="tt-RU"/>
              </w:rPr>
              <w:t>ы</w:t>
            </w:r>
          </w:p>
          <w:p w:rsidR="00742C0D" w:rsidRPr="00715BD4" w:rsidRDefault="00742C0D" w:rsidP="00715BD4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74721A" w:rsidRPr="00715BD4" w:rsidRDefault="0074721A" w:rsidP="00715BD4">
            <w:pPr>
              <w:tabs>
                <w:tab w:val="left" w:pos="567"/>
              </w:tabs>
              <w:spacing w:after="0" w:line="360" w:lineRule="auto"/>
              <w:ind w:firstLine="6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76BE" w:rsidRPr="00715BD4" w:rsidRDefault="006676BE" w:rsidP="00715BD4">
            <w:pPr>
              <w:tabs>
                <w:tab w:val="left" w:pos="567"/>
              </w:tabs>
              <w:spacing w:after="0" w:line="360" w:lineRule="auto"/>
              <w:ind w:firstLine="680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42C0D" w:rsidRPr="00715BD4" w:rsidRDefault="00AE24F7" w:rsidP="00715BD4">
            <w:pPr>
              <w:tabs>
                <w:tab w:val="left" w:pos="567"/>
              </w:tabs>
              <w:spacing w:after="0" w:line="360" w:lineRule="auto"/>
              <w:ind w:firstLine="6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5BD4">
              <w:rPr>
                <w:rFonts w:ascii="Times New Roman" w:hAnsi="Times New Roman"/>
                <w:sz w:val="28"/>
                <w:szCs w:val="28"/>
              </w:rPr>
              <w:t>И.Ш.Халиков</w:t>
            </w:r>
          </w:p>
        </w:tc>
      </w:tr>
    </w:tbl>
    <w:p w:rsidR="00756981" w:rsidRPr="00715BD4" w:rsidRDefault="00756981" w:rsidP="00715BD4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  <w:bookmarkStart w:id="2" w:name="sub_100"/>
      <w:bookmarkEnd w:id="2"/>
    </w:p>
    <w:sectPr w:rsidR="00756981" w:rsidRPr="00715BD4" w:rsidSect="00B95E8A">
      <w:headerReference w:type="default" r:id="rId12"/>
      <w:pgSz w:w="11906" w:h="16838"/>
      <w:pgMar w:top="1135" w:right="707" w:bottom="99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73" w:rsidRDefault="00BF1A73" w:rsidP="00F95E97">
      <w:pPr>
        <w:spacing w:after="0" w:line="240" w:lineRule="auto"/>
      </w:pPr>
      <w:r>
        <w:separator/>
      </w:r>
    </w:p>
  </w:endnote>
  <w:endnote w:type="continuationSeparator" w:id="0">
    <w:p w:rsidR="00BF1A73" w:rsidRDefault="00BF1A73" w:rsidP="00F9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73" w:rsidRDefault="00BF1A73" w:rsidP="00F95E97">
      <w:pPr>
        <w:spacing w:after="0" w:line="240" w:lineRule="auto"/>
      </w:pPr>
      <w:r>
        <w:separator/>
      </w:r>
    </w:p>
  </w:footnote>
  <w:footnote w:type="continuationSeparator" w:id="0">
    <w:p w:rsidR="00BF1A73" w:rsidRDefault="00BF1A73" w:rsidP="00F9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0254"/>
      <w:docPartObj>
        <w:docPartGallery w:val="Page Numbers (Top of Page)"/>
        <w:docPartUnique/>
      </w:docPartObj>
    </w:sdtPr>
    <w:sdtContent>
      <w:p w:rsidR="00B95E8A" w:rsidRDefault="00DF5F8F">
        <w:pPr>
          <w:pStyle w:val="a4"/>
          <w:jc w:val="center"/>
        </w:pPr>
        <w:fldSimple w:instr=" PAGE   \* MERGEFORMAT ">
          <w:r w:rsidR="0054525F">
            <w:rPr>
              <w:noProof/>
            </w:rPr>
            <w:t>2</w:t>
          </w:r>
        </w:fldSimple>
      </w:p>
    </w:sdtContent>
  </w:sdt>
  <w:p w:rsidR="00B95E8A" w:rsidRDefault="00B95E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E95"/>
    <w:multiLevelType w:val="hybridMultilevel"/>
    <w:tmpl w:val="29F4042C"/>
    <w:lvl w:ilvl="0" w:tplc="1D42C4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1542884"/>
    <w:multiLevelType w:val="hybridMultilevel"/>
    <w:tmpl w:val="96DA9C22"/>
    <w:lvl w:ilvl="0" w:tplc="528679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FAB0BDE"/>
    <w:multiLevelType w:val="hybridMultilevel"/>
    <w:tmpl w:val="F7504A36"/>
    <w:lvl w:ilvl="0" w:tplc="54C818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41"/>
    <w:rsid w:val="0000126D"/>
    <w:rsid w:val="000050A0"/>
    <w:rsid w:val="000067D1"/>
    <w:rsid w:val="00032874"/>
    <w:rsid w:val="000354B9"/>
    <w:rsid w:val="000416D4"/>
    <w:rsid w:val="000446B2"/>
    <w:rsid w:val="00057931"/>
    <w:rsid w:val="000637BF"/>
    <w:rsid w:val="00063FF3"/>
    <w:rsid w:val="000661DE"/>
    <w:rsid w:val="000678F9"/>
    <w:rsid w:val="00072EFF"/>
    <w:rsid w:val="00081C1D"/>
    <w:rsid w:val="000846A2"/>
    <w:rsid w:val="000A2E6D"/>
    <w:rsid w:val="000A6A49"/>
    <w:rsid w:val="000A7255"/>
    <w:rsid w:val="000C1296"/>
    <w:rsid w:val="000C1A77"/>
    <w:rsid w:val="000E1553"/>
    <w:rsid w:val="0010274F"/>
    <w:rsid w:val="00103A14"/>
    <w:rsid w:val="00111DA1"/>
    <w:rsid w:val="00113896"/>
    <w:rsid w:val="00132C6F"/>
    <w:rsid w:val="001379A5"/>
    <w:rsid w:val="00137B5B"/>
    <w:rsid w:val="001403D8"/>
    <w:rsid w:val="00151578"/>
    <w:rsid w:val="00151605"/>
    <w:rsid w:val="001617FB"/>
    <w:rsid w:val="00162625"/>
    <w:rsid w:val="00167D0B"/>
    <w:rsid w:val="001709C6"/>
    <w:rsid w:val="00186918"/>
    <w:rsid w:val="001917DB"/>
    <w:rsid w:val="00191C07"/>
    <w:rsid w:val="001B03AE"/>
    <w:rsid w:val="001B1FD0"/>
    <w:rsid w:val="001B471C"/>
    <w:rsid w:val="001B5EE0"/>
    <w:rsid w:val="001D5F26"/>
    <w:rsid w:val="001E5C63"/>
    <w:rsid w:val="001F74AE"/>
    <w:rsid w:val="0020632D"/>
    <w:rsid w:val="0020658A"/>
    <w:rsid w:val="00210FBB"/>
    <w:rsid w:val="00220ECB"/>
    <w:rsid w:val="00221C0F"/>
    <w:rsid w:val="00241115"/>
    <w:rsid w:val="00244DB1"/>
    <w:rsid w:val="00255E9C"/>
    <w:rsid w:val="00260644"/>
    <w:rsid w:val="002716AC"/>
    <w:rsid w:val="00282BDC"/>
    <w:rsid w:val="002902D0"/>
    <w:rsid w:val="002A0D85"/>
    <w:rsid w:val="002A0ECD"/>
    <w:rsid w:val="002A32C6"/>
    <w:rsid w:val="002A7C76"/>
    <w:rsid w:val="002B22F5"/>
    <w:rsid w:val="002B7170"/>
    <w:rsid w:val="002C04AE"/>
    <w:rsid w:val="002C5BC1"/>
    <w:rsid w:val="002E473A"/>
    <w:rsid w:val="002E504E"/>
    <w:rsid w:val="002F1594"/>
    <w:rsid w:val="002F751A"/>
    <w:rsid w:val="00300767"/>
    <w:rsid w:val="003172A6"/>
    <w:rsid w:val="00325BA6"/>
    <w:rsid w:val="00330F56"/>
    <w:rsid w:val="0033625E"/>
    <w:rsid w:val="00342C99"/>
    <w:rsid w:val="0034480E"/>
    <w:rsid w:val="003775A5"/>
    <w:rsid w:val="00386D5A"/>
    <w:rsid w:val="0038781E"/>
    <w:rsid w:val="00397A9E"/>
    <w:rsid w:val="003A32EF"/>
    <w:rsid w:val="003A44B1"/>
    <w:rsid w:val="003C2841"/>
    <w:rsid w:val="003E2FE2"/>
    <w:rsid w:val="003E632E"/>
    <w:rsid w:val="003E6F65"/>
    <w:rsid w:val="003F21D9"/>
    <w:rsid w:val="00403983"/>
    <w:rsid w:val="00416658"/>
    <w:rsid w:val="004237F9"/>
    <w:rsid w:val="00424112"/>
    <w:rsid w:val="00445B57"/>
    <w:rsid w:val="00451965"/>
    <w:rsid w:val="00451C30"/>
    <w:rsid w:val="004539E5"/>
    <w:rsid w:val="00456F05"/>
    <w:rsid w:val="00463930"/>
    <w:rsid w:val="00466295"/>
    <w:rsid w:val="004679D7"/>
    <w:rsid w:val="00474D12"/>
    <w:rsid w:val="00480B58"/>
    <w:rsid w:val="004833FD"/>
    <w:rsid w:val="00487BF8"/>
    <w:rsid w:val="00493D88"/>
    <w:rsid w:val="00497E46"/>
    <w:rsid w:val="004C09A6"/>
    <w:rsid w:val="004C3402"/>
    <w:rsid w:val="004D4B54"/>
    <w:rsid w:val="004E3549"/>
    <w:rsid w:val="004F41EE"/>
    <w:rsid w:val="00504C6A"/>
    <w:rsid w:val="005156D7"/>
    <w:rsid w:val="00522E77"/>
    <w:rsid w:val="005262D8"/>
    <w:rsid w:val="00530A5C"/>
    <w:rsid w:val="00533F12"/>
    <w:rsid w:val="0054525F"/>
    <w:rsid w:val="00571EAA"/>
    <w:rsid w:val="0057685C"/>
    <w:rsid w:val="00584278"/>
    <w:rsid w:val="005A06C1"/>
    <w:rsid w:val="005B3F02"/>
    <w:rsid w:val="005B4AE8"/>
    <w:rsid w:val="005C26C7"/>
    <w:rsid w:val="005D2823"/>
    <w:rsid w:val="005D3165"/>
    <w:rsid w:val="005D6718"/>
    <w:rsid w:val="005E0706"/>
    <w:rsid w:val="005E3B60"/>
    <w:rsid w:val="005F336C"/>
    <w:rsid w:val="0060010F"/>
    <w:rsid w:val="006024C7"/>
    <w:rsid w:val="00610E28"/>
    <w:rsid w:val="006112C3"/>
    <w:rsid w:val="006118CC"/>
    <w:rsid w:val="0062083F"/>
    <w:rsid w:val="006270AD"/>
    <w:rsid w:val="00633E6A"/>
    <w:rsid w:val="00642102"/>
    <w:rsid w:val="006448E8"/>
    <w:rsid w:val="00646D72"/>
    <w:rsid w:val="006516C5"/>
    <w:rsid w:val="006555AD"/>
    <w:rsid w:val="00655B08"/>
    <w:rsid w:val="006676BE"/>
    <w:rsid w:val="00667FDB"/>
    <w:rsid w:val="00680C4E"/>
    <w:rsid w:val="006A558C"/>
    <w:rsid w:val="006A6B36"/>
    <w:rsid w:val="006B4D14"/>
    <w:rsid w:val="006C3683"/>
    <w:rsid w:val="006D4D38"/>
    <w:rsid w:val="006E2460"/>
    <w:rsid w:val="006E2BBD"/>
    <w:rsid w:val="006F526E"/>
    <w:rsid w:val="00715BD4"/>
    <w:rsid w:val="0072145D"/>
    <w:rsid w:val="00725F38"/>
    <w:rsid w:val="00727F4C"/>
    <w:rsid w:val="007352FF"/>
    <w:rsid w:val="00741433"/>
    <w:rsid w:val="00741799"/>
    <w:rsid w:val="00742C0D"/>
    <w:rsid w:val="0074721A"/>
    <w:rsid w:val="00756981"/>
    <w:rsid w:val="0077235F"/>
    <w:rsid w:val="007761FE"/>
    <w:rsid w:val="00781E66"/>
    <w:rsid w:val="0079241B"/>
    <w:rsid w:val="007A3830"/>
    <w:rsid w:val="007A57E4"/>
    <w:rsid w:val="007A6DF9"/>
    <w:rsid w:val="007B2B29"/>
    <w:rsid w:val="007C03E5"/>
    <w:rsid w:val="007C73AF"/>
    <w:rsid w:val="007E4F41"/>
    <w:rsid w:val="007F6116"/>
    <w:rsid w:val="0080023F"/>
    <w:rsid w:val="00810664"/>
    <w:rsid w:val="008157B7"/>
    <w:rsid w:val="00821872"/>
    <w:rsid w:val="00831427"/>
    <w:rsid w:val="00832920"/>
    <w:rsid w:val="00870C27"/>
    <w:rsid w:val="0087504A"/>
    <w:rsid w:val="00886D9E"/>
    <w:rsid w:val="008A0265"/>
    <w:rsid w:val="008A347F"/>
    <w:rsid w:val="008B5874"/>
    <w:rsid w:val="008D43F5"/>
    <w:rsid w:val="008D6EA3"/>
    <w:rsid w:val="008E0B4B"/>
    <w:rsid w:val="008E42E3"/>
    <w:rsid w:val="008E5B9E"/>
    <w:rsid w:val="008F1AD5"/>
    <w:rsid w:val="008F3E6B"/>
    <w:rsid w:val="00906BFA"/>
    <w:rsid w:val="00907C74"/>
    <w:rsid w:val="009179E7"/>
    <w:rsid w:val="00927D29"/>
    <w:rsid w:val="00932F37"/>
    <w:rsid w:val="00934F71"/>
    <w:rsid w:val="009417BC"/>
    <w:rsid w:val="009427D7"/>
    <w:rsid w:val="009432DC"/>
    <w:rsid w:val="00950A70"/>
    <w:rsid w:val="00953756"/>
    <w:rsid w:val="00964158"/>
    <w:rsid w:val="009670BB"/>
    <w:rsid w:val="00974602"/>
    <w:rsid w:val="0097617F"/>
    <w:rsid w:val="00986A8D"/>
    <w:rsid w:val="00990170"/>
    <w:rsid w:val="00997DDF"/>
    <w:rsid w:val="009A4A1D"/>
    <w:rsid w:val="009B0564"/>
    <w:rsid w:val="009B4C6D"/>
    <w:rsid w:val="009C5438"/>
    <w:rsid w:val="009D0663"/>
    <w:rsid w:val="009D2587"/>
    <w:rsid w:val="009D3194"/>
    <w:rsid w:val="00A06211"/>
    <w:rsid w:val="00A06FCC"/>
    <w:rsid w:val="00A07B29"/>
    <w:rsid w:val="00A137E4"/>
    <w:rsid w:val="00A32427"/>
    <w:rsid w:val="00A357DD"/>
    <w:rsid w:val="00A44B67"/>
    <w:rsid w:val="00A460EA"/>
    <w:rsid w:val="00A65865"/>
    <w:rsid w:val="00A65CD9"/>
    <w:rsid w:val="00A66E8A"/>
    <w:rsid w:val="00A95414"/>
    <w:rsid w:val="00A95B15"/>
    <w:rsid w:val="00A97C94"/>
    <w:rsid w:val="00AA0CB5"/>
    <w:rsid w:val="00AC1885"/>
    <w:rsid w:val="00AC2EF5"/>
    <w:rsid w:val="00AC4C8B"/>
    <w:rsid w:val="00AD7683"/>
    <w:rsid w:val="00AE194C"/>
    <w:rsid w:val="00AE24F7"/>
    <w:rsid w:val="00B02430"/>
    <w:rsid w:val="00B15E91"/>
    <w:rsid w:val="00B44EA4"/>
    <w:rsid w:val="00B45C9A"/>
    <w:rsid w:val="00B52200"/>
    <w:rsid w:val="00B526E9"/>
    <w:rsid w:val="00B63AA1"/>
    <w:rsid w:val="00B73829"/>
    <w:rsid w:val="00B73E65"/>
    <w:rsid w:val="00B76271"/>
    <w:rsid w:val="00B8283D"/>
    <w:rsid w:val="00B858D4"/>
    <w:rsid w:val="00B94B5B"/>
    <w:rsid w:val="00B95E8A"/>
    <w:rsid w:val="00B966F8"/>
    <w:rsid w:val="00BA126C"/>
    <w:rsid w:val="00BA1A1F"/>
    <w:rsid w:val="00BB14E8"/>
    <w:rsid w:val="00BC0D48"/>
    <w:rsid w:val="00BC2485"/>
    <w:rsid w:val="00BC2A92"/>
    <w:rsid w:val="00BC7B93"/>
    <w:rsid w:val="00BE6768"/>
    <w:rsid w:val="00BF1A73"/>
    <w:rsid w:val="00BF4392"/>
    <w:rsid w:val="00BF726D"/>
    <w:rsid w:val="00C006ED"/>
    <w:rsid w:val="00C012EC"/>
    <w:rsid w:val="00C05F30"/>
    <w:rsid w:val="00C068C9"/>
    <w:rsid w:val="00C15125"/>
    <w:rsid w:val="00C21CD7"/>
    <w:rsid w:val="00C24EBE"/>
    <w:rsid w:val="00C34325"/>
    <w:rsid w:val="00C34C26"/>
    <w:rsid w:val="00C43269"/>
    <w:rsid w:val="00C53BF5"/>
    <w:rsid w:val="00C56932"/>
    <w:rsid w:val="00C72F66"/>
    <w:rsid w:val="00C74452"/>
    <w:rsid w:val="00C7544E"/>
    <w:rsid w:val="00C81F74"/>
    <w:rsid w:val="00C85C83"/>
    <w:rsid w:val="00C960AA"/>
    <w:rsid w:val="00CA576C"/>
    <w:rsid w:val="00CB1C86"/>
    <w:rsid w:val="00CC0B4C"/>
    <w:rsid w:val="00CD7086"/>
    <w:rsid w:val="00CE1844"/>
    <w:rsid w:val="00CF3758"/>
    <w:rsid w:val="00CF4BCC"/>
    <w:rsid w:val="00CF71E8"/>
    <w:rsid w:val="00D00084"/>
    <w:rsid w:val="00D027DA"/>
    <w:rsid w:val="00D06112"/>
    <w:rsid w:val="00D27E12"/>
    <w:rsid w:val="00D307A8"/>
    <w:rsid w:val="00D40B16"/>
    <w:rsid w:val="00D4338D"/>
    <w:rsid w:val="00D439A9"/>
    <w:rsid w:val="00D51FEF"/>
    <w:rsid w:val="00D52C74"/>
    <w:rsid w:val="00D60692"/>
    <w:rsid w:val="00D612A5"/>
    <w:rsid w:val="00D65B39"/>
    <w:rsid w:val="00D667F3"/>
    <w:rsid w:val="00D845A7"/>
    <w:rsid w:val="00D9204F"/>
    <w:rsid w:val="00D937FA"/>
    <w:rsid w:val="00D96C4B"/>
    <w:rsid w:val="00DA38B6"/>
    <w:rsid w:val="00DB3D33"/>
    <w:rsid w:val="00DC0BDF"/>
    <w:rsid w:val="00DD3BF3"/>
    <w:rsid w:val="00DD4ECB"/>
    <w:rsid w:val="00DE0FCE"/>
    <w:rsid w:val="00DF5F8F"/>
    <w:rsid w:val="00E0120E"/>
    <w:rsid w:val="00E04490"/>
    <w:rsid w:val="00E06283"/>
    <w:rsid w:val="00E13632"/>
    <w:rsid w:val="00E20F7D"/>
    <w:rsid w:val="00E3141B"/>
    <w:rsid w:val="00E4410B"/>
    <w:rsid w:val="00E441C7"/>
    <w:rsid w:val="00E60AF0"/>
    <w:rsid w:val="00E662E8"/>
    <w:rsid w:val="00E82956"/>
    <w:rsid w:val="00E93478"/>
    <w:rsid w:val="00EA048B"/>
    <w:rsid w:val="00EA1111"/>
    <w:rsid w:val="00EA5FB8"/>
    <w:rsid w:val="00EA72C8"/>
    <w:rsid w:val="00EB74D5"/>
    <w:rsid w:val="00EC1978"/>
    <w:rsid w:val="00EE18E8"/>
    <w:rsid w:val="00F039F9"/>
    <w:rsid w:val="00F11595"/>
    <w:rsid w:val="00F13269"/>
    <w:rsid w:val="00F241E0"/>
    <w:rsid w:val="00F2617B"/>
    <w:rsid w:val="00F30AE5"/>
    <w:rsid w:val="00F32866"/>
    <w:rsid w:val="00F341D6"/>
    <w:rsid w:val="00F46649"/>
    <w:rsid w:val="00F52FB2"/>
    <w:rsid w:val="00F53ACD"/>
    <w:rsid w:val="00F90276"/>
    <w:rsid w:val="00F90B1C"/>
    <w:rsid w:val="00F91C2C"/>
    <w:rsid w:val="00F95E97"/>
    <w:rsid w:val="00F96C00"/>
    <w:rsid w:val="00F97636"/>
    <w:rsid w:val="00FA1F19"/>
    <w:rsid w:val="00FA47D1"/>
    <w:rsid w:val="00FA5EA4"/>
    <w:rsid w:val="00FB26F2"/>
    <w:rsid w:val="00FB35B4"/>
    <w:rsid w:val="00FB6D7A"/>
    <w:rsid w:val="00FC4B72"/>
    <w:rsid w:val="00FE1498"/>
    <w:rsid w:val="00FF16A1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0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0B4C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0B4C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table" w:styleId="a3">
    <w:name w:val="Table Grid"/>
    <w:basedOn w:val="a1"/>
    <w:uiPriority w:val="59"/>
    <w:rsid w:val="00BB1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5E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E97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D60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EA048B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EA048B"/>
    <w:rPr>
      <w:rFonts w:cs="Times New Roman"/>
      <w:b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EA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2200"/>
    <w:pPr>
      <w:ind w:left="720"/>
      <w:contextualSpacing/>
    </w:pPr>
  </w:style>
  <w:style w:type="paragraph" w:customStyle="1" w:styleId="Style1">
    <w:name w:val="Style1"/>
    <w:basedOn w:val="a"/>
    <w:rsid w:val="00162625"/>
    <w:pPr>
      <w:widowControl w:val="0"/>
      <w:autoSpaceDE w:val="0"/>
      <w:autoSpaceDN w:val="0"/>
      <w:adjustRightInd w:val="0"/>
      <w:spacing w:after="0" w:line="325" w:lineRule="exact"/>
      <w:ind w:firstLine="6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16262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0846A2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6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0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0B4C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0B4C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table" w:styleId="a3">
    <w:name w:val="Table Grid"/>
    <w:basedOn w:val="a1"/>
    <w:uiPriority w:val="59"/>
    <w:rsid w:val="00BB1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5E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E97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D60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EA048B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EA048B"/>
    <w:rPr>
      <w:rFonts w:cs="Times New Roman"/>
      <w:b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EA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2200"/>
    <w:pPr>
      <w:ind w:left="720"/>
      <w:contextualSpacing/>
    </w:pPr>
  </w:style>
  <w:style w:type="paragraph" w:customStyle="1" w:styleId="Style1">
    <w:name w:val="Style1"/>
    <w:basedOn w:val="a"/>
    <w:rsid w:val="00162625"/>
    <w:pPr>
      <w:widowControl w:val="0"/>
      <w:autoSpaceDE w:val="0"/>
      <w:autoSpaceDN w:val="0"/>
      <w:adjustRightInd w:val="0"/>
      <w:spacing w:after="0" w:line="325" w:lineRule="exact"/>
      <w:ind w:firstLine="6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16262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0846A2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6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27423.1045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037312.1032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37312.10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FBA0-CB27-412A-9021-043BB65E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Spiridonovaa</dc:creator>
  <cp:lastModifiedBy>YuliyaCK</cp:lastModifiedBy>
  <cp:revision>2</cp:revision>
  <cp:lastPrinted>2018-02-03T08:49:00Z</cp:lastPrinted>
  <dcterms:created xsi:type="dcterms:W3CDTF">2018-02-06T08:33:00Z</dcterms:created>
  <dcterms:modified xsi:type="dcterms:W3CDTF">2018-02-06T08:33:00Z</dcterms:modified>
</cp:coreProperties>
</file>