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4359"/>
      </w:tblGrid>
      <w:tr w:rsidR="00FB210D" w:rsidRPr="005E1251" w:rsidTr="00FB210D">
        <w:tc>
          <w:tcPr>
            <w:tcW w:w="6062" w:type="dxa"/>
          </w:tcPr>
          <w:p w:rsidR="00FB210D" w:rsidRDefault="00FB210D" w:rsidP="004652F8">
            <w:pPr>
              <w:tabs>
                <w:tab w:val="left" w:pos="3828"/>
                <w:tab w:val="left" w:pos="4035"/>
                <w:tab w:val="left" w:pos="4536"/>
              </w:tabs>
              <w:rPr>
                <w:rFonts w:ascii="Times New Roman" w:hAnsi="Times New Roman" w:cs="Times New Roman"/>
                <w:sz w:val="28"/>
                <w:szCs w:val="28"/>
              </w:rPr>
            </w:pPr>
            <w:bookmarkStart w:id="0" w:name="_GoBack"/>
            <w:bookmarkEnd w:id="0"/>
            <w:proofErr w:type="spellStart"/>
            <w:r w:rsidRPr="00FB210D">
              <w:rPr>
                <w:rFonts w:ascii="Times New Roman" w:hAnsi="Times New Roman" w:cs="Times New Roman"/>
                <w:sz w:val="28"/>
                <w:szCs w:val="28"/>
              </w:rPr>
              <w:t>Раслыйм</w:t>
            </w:r>
            <w:proofErr w:type="spellEnd"/>
          </w:p>
          <w:p w:rsidR="00FB210D" w:rsidRDefault="00FB210D" w:rsidP="004652F8">
            <w:pPr>
              <w:tabs>
                <w:tab w:val="left" w:pos="3828"/>
                <w:tab w:val="left" w:pos="4035"/>
                <w:tab w:val="left" w:pos="4536"/>
              </w:tabs>
              <w:rPr>
                <w:rFonts w:ascii="Times New Roman" w:hAnsi="Times New Roman" w:cs="Times New Roman"/>
                <w:sz w:val="28"/>
                <w:szCs w:val="28"/>
                <w:lang w:val="tt-RU"/>
              </w:rPr>
            </w:pPr>
            <w:r>
              <w:rPr>
                <w:rFonts w:ascii="Times New Roman" w:hAnsi="Times New Roman" w:cs="Times New Roman"/>
                <w:sz w:val="28"/>
                <w:szCs w:val="28"/>
                <w:lang w:val="tt-RU"/>
              </w:rPr>
              <w:t xml:space="preserve">Татарстан Республикасы буенча </w:t>
            </w:r>
          </w:p>
          <w:p w:rsidR="00FB210D" w:rsidRDefault="00FB210D" w:rsidP="004652F8">
            <w:pPr>
              <w:tabs>
                <w:tab w:val="left" w:pos="3828"/>
                <w:tab w:val="left" w:pos="4035"/>
                <w:tab w:val="left" w:pos="4536"/>
              </w:tabs>
              <w:rPr>
                <w:rFonts w:ascii="Times New Roman" w:hAnsi="Times New Roman" w:cs="Times New Roman"/>
                <w:sz w:val="28"/>
                <w:szCs w:val="28"/>
                <w:lang w:val="tt-RU"/>
              </w:rPr>
            </w:pPr>
            <w:r>
              <w:rPr>
                <w:rFonts w:ascii="Times New Roman" w:hAnsi="Times New Roman" w:cs="Times New Roman"/>
                <w:sz w:val="28"/>
                <w:szCs w:val="28"/>
                <w:lang w:val="tt-RU"/>
              </w:rPr>
              <w:t>Эчке эшләр министрлыгы</w:t>
            </w:r>
          </w:p>
          <w:p w:rsidR="00FB210D" w:rsidRDefault="00FB210D" w:rsidP="004652F8">
            <w:pPr>
              <w:tabs>
                <w:tab w:val="left" w:pos="3828"/>
                <w:tab w:val="left" w:pos="4035"/>
                <w:tab w:val="left" w:pos="4536"/>
              </w:tabs>
              <w:rPr>
                <w:rFonts w:ascii="Times New Roman" w:hAnsi="Times New Roman" w:cs="Times New Roman"/>
                <w:sz w:val="28"/>
                <w:szCs w:val="28"/>
                <w:lang w:val="tt-RU"/>
              </w:rPr>
            </w:pPr>
            <w:r>
              <w:rPr>
                <w:rFonts w:ascii="Times New Roman" w:hAnsi="Times New Roman" w:cs="Times New Roman"/>
                <w:sz w:val="28"/>
                <w:szCs w:val="28"/>
                <w:lang w:val="tt-RU"/>
              </w:rPr>
              <w:t>______________________</w:t>
            </w:r>
          </w:p>
          <w:p w:rsidR="00FB210D" w:rsidRDefault="00FB210D" w:rsidP="004652F8">
            <w:pPr>
              <w:tabs>
                <w:tab w:val="left" w:pos="3828"/>
                <w:tab w:val="left" w:pos="4035"/>
                <w:tab w:val="left" w:pos="4536"/>
              </w:tabs>
              <w:rPr>
                <w:rFonts w:ascii="Times New Roman" w:hAnsi="Times New Roman" w:cs="Times New Roman"/>
                <w:sz w:val="28"/>
                <w:szCs w:val="28"/>
                <w:lang w:val="tt-RU"/>
              </w:rPr>
            </w:pPr>
            <w:r>
              <w:rPr>
                <w:rFonts w:ascii="Times New Roman" w:hAnsi="Times New Roman" w:cs="Times New Roman"/>
                <w:sz w:val="28"/>
                <w:szCs w:val="28"/>
                <w:lang w:val="tt-RU"/>
              </w:rPr>
              <w:t>Министр урынбасары,</w:t>
            </w:r>
          </w:p>
          <w:p w:rsidR="00FB210D" w:rsidRDefault="00FB210D" w:rsidP="004652F8">
            <w:pPr>
              <w:tabs>
                <w:tab w:val="left" w:pos="3828"/>
                <w:tab w:val="left" w:pos="4035"/>
                <w:tab w:val="left" w:pos="4536"/>
              </w:tabs>
              <w:rPr>
                <w:rFonts w:ascii="Times New Roman" w:hAnsi="Times New Roman" w:cs="Times New Roman"/>
                <w:sz w:val="28"/>
                <w:szCs w:val="28"/>
                <w:lang w:val="tt-RU"/>
              </w:rPr>
            </w:pPr>
            <w:r>
              <w:rPr>
                <w:rFonts w:ascii="Times New Roman" w:hAnsi="Times New Roman" w:cs="Times New Roman"/>
                <w:sz w:val="28"/>
                <w:szCs w:val="28"/>
                <w:lang w:val="tt-RU"/>
              </w:rPr>
              <w:t>полиция башлыгы</w:t>
            </w:r>
          </w:p>
          <w:p w:rsidR="00FB210D" w:rsidRPr="00FB210D" w:rsidRDefault="00FB210D" w:rsidP="004652F8">
            <w:pPr>
              <w:tabs>
                <w:tab w:val="left" w:pos="3828"/>
                <w:tab w:val="left" w:pos="4035"/>
                <w:tab w:val="left" w:pos="4536"/>
              </w:tabs>
              <w:rPr>
                <w:rFonts w:ascii="Times New Roman" w:hAnsi="Times New Roman" w:cs="Times New Roman"/>
                <w:b/>
                <w:sz w:val="28"/>
                <w:szCs w:val="28"/>
                <w:lang w:val="tt-RU"/>
              </w:rPr>
            </w:pPr>
            <w:r w:rsidRPr="00FB210D">
              <w:rPr>
                <w:rFonts w:ascii="Times New Roman" w:hAnsi="Times New Roman" w:cs="Times New Roman"/>
                <w:b/>
                <w:sz w:val="28"/>
                <w:szCs w:val="28"/>
                <w:lang w:val="tt-RU"/>
              </w:rPr>
              <w:t>Р.В. Гыйльманов</w:t>
            </w:r>
          </w:p>
        </w:tc>
        <w:tc>
          <w:tcPr>
            <w:tcW w:w="4359" w:type="dxa"/>
          </w:tcPr>
          <w:p w:rsidR="00FB210D" w:rsidRDefault="00FB210D" w:rsidP="00FB210D">
            <w:pPr>
              <w:rPr>
                <w:rFonts w:ascii="Times New Roman" w:hAnsi="Times New Roman" w:cs="Times New Roman"/>
                <w:sz w:val="28"/>
                <w:szCs w:val="28"/>
                <w:lang w:val="tt-RU"/>
              </w:rPr>
            </w:pPr>
            <w:r w:rsidRPr="00FB210D">
              <w:rPr>
                <w:rFonts w:ascii="Times New Roman" w:hAnsi="Times New Roman" w:cs="Times New Roman"/>
                <w:sz w:val="28"/>
                <w:szCs w:val="28"/>
                <w:lang w:val="tt-RU"/>
              </w:rPr>
              <w:t>Раслыйм</w:t>
            </w:r>
          </w:p>
          <w:p w:rsidR="00FB210D" w:rsidRDefault="00DA6EDD" w:rsidP="00FB210D">
            <w:pPr>
              <w:rPr>
                <w:rFonts w:ascii="Times New Roman" w:hAnsi="Times New Roman" w:cs="Times New Roman"/>
                <w:sz w:val="28"/>
                <w:szCs w:val="28"/>
                <w:lang w:val="tt-RU"/>
              </w:rPr>
            </w:pPr>
            <w:r>
              <w:rPr>
                <w:rFonts w:ascii="Times New Roman" w:hAnsi="Times New Roman" w:cs="Times New Roman"/>
                <w:sz w:val="28"/>
                <w:szCs w:val="28"/>
                <w:lang w:val="tt-RU"/>
              </w:rPr>
              <w:t>“</w:t>
            </w:r>
            <w:r w:rsidR="00FB210D">
              <w:rPr>
                <w:rFonts w:ascii="Times New Roman" w:hAnsi="Times New Roman" w:cs="Times New Roman"/>
                <w:sz w:val="28"/>
                <w:szCs w:val="28"/>
                <w:lang w:val="tt-RU"/>
              </w:rPr>
              <w:t>Татмедиа</w:t>
            </w:r>
            <w:r>
              <w:rPr>
                <w:rFonts w:ascii="Times New Roman" w:hAnsi="Times New Roman" w:cs="Times New Roman"/>
                <w:sz w:val="28"/>
                <w:szCs w:val="28"/>
                <w:lang w:val="tt-RU"/>
              </w:rPr>
              <w:t>”</w:t>
            </w:r>
            <w:r w:rsidR="00FB210D">
              <w:rPr>
                <w:rFonts w:ascii="Times New Roman" w:hAnsi="Times New Roman" w:cs="Times New Roman"/>
                <w:sz w:val="28"/>
                <w:szCs w:val="28"/>
                <w:lang w:val="tt-RU"/>
              </w:rPr>
              <w:t xml:space="preserve"> республика матбугат һәм массакүләм коммуникацияләр агентлыгы </w:t>
            </w:r>
          </w:p>
          <w:p w:rsidR="00FB210D" w:rsidRDefault="00FB210D" w:rsidP="00FB210D">
            <w:pPr>
              <w:rPr>
                <w:rFonts w:ascii="Times New Roman" w:hAnsi="Times New Roman" w:cs="Times New Roman"/>
                <w:sz w:val="28"/>
                <w:szCs w:val="28"/>
                <w:lang w:val="tt-RU"/>
              </w:rPr>
            </w:pPr>
            <w:r>
              <w:rPr>
                <w:rFonts w:ascii="Times New Roman" w:hAnsi="Times New Roman" w:cs="Times New Roman"/>
                <w:sz w:val="28"/>
                <w:szCs w:val="28"/>
                <w:lang w:val="tt-RU"/>
              </w:rPr>
              <w:t>_____________________</w:t>
            </w:r>
          </w:p>
          <w:p w:rsidR="00FB210D" w:rsidRDefault="00FB210D" w:rsidP="00FB210D">
            <w:pPr>
              <w:rPr>
                <w:rFonts w:ascii="Times New Roman" w:hAnsi="Times New Roman" w:cs="Times New Roman"/>
                <w:sz w:val="28"/>
                <w:szCs w:val="28"/>
                <w:lang w:val="tt-RU"/>
              </w:rPr>
            </w:pPr>
            <w:r>
              <w:rPr>
                <w:rFonts w:ascii="Times New Roman" w:hAnsi="Times New Roman" w:cs="Times New Roman"/>
                <w:sz w:val="28"/>
                <w:szCs w:val="28"/>
                <w:lang w:val="tt-RU"/>
              </w:rPr>
              <w:t>Җитәкченең беренче урынбасары</w:t>
            </w:r>
          </w:p>
          <w:p w:rsidR="00FB210D" w:rsidRPr="00FB210D" w:rsidRDefault="00FB210D" w:rsidP="00FB210D">
            <w:pPr>
              <w:rPr>
                <w:rFonts w:ascii="Times New Roman" w:hAnsi="Times New Roman" w:cs="Times New Roman"/>
                <w:b/>
                <w:sz w:val="28"/>
                <w:szCs w:val="28"/>
                <w:lang w:val="tt-RU"/>
              </w:rPr>
            </w:pPr>
            <w:r w:rsidRPr="00FB210D">
              <w:rPr>
                <w:rFonts w:ascii="Times New Roman" w:hAnsi="Times New Roman" w:cs="Times New Roman"/>
                <w:b/>
                <w:sz w:val="28"/>
                <w:szCs w:val="28"/>
                <w:lang w:val="tt-RU"/>
              </w:rPr>
              <w:t>Э.Ф. Әхмәтова</w:t>
            </w:r>
          </w:p>
        </w:tc>
      </w:tr>
    </w:tbl>
    <w:p w:rsidR="007C3B88" w:rsidRDefault="007C3B88" w:rsidP="00FB210D">
      <w:pPr>
        <w:jc w:val="center"/>
        <w:rPr>
          <w:lang w:val="tt-RU"/>
        </w:rPr>
      </w:pPr>
    </w:p>
    <w:p w:rsidR="00FE2E3B" w:rsidRDefault="00FE2E3B" w:rsidP="00FB210D">
      <w:pPr>
        <w:jc w:val="center"/>
        <w:rPr>
          <w:lang w:val="tt-RU"/>
        </w:rPr>
      </w:pPr>
    </w:p>
    <w:p w:rsidR="00AF2D0C" w:rsidRPr="008A4440" w:rsidRDefault="004652F8" w:rsidP="004652F8">
      <w:pPr>
        <w:spacing w:after="0" w:line="240" w:lineRule="auto"/>
        <w:jc w:val="center"/>
        <w:rPr>
          <w:rFonts w:ascii="Times New Roman" w:hAnsi="Times New Roman" w:cs="Times New Roman"/>
          <w:b/>
          <w:sz w:val="28"/>
          <w:szCs w:val="28"/>
        </w:rPr>
      </w:pPr>
      <w:r w:rsidRPr="004652F8">
        <w:rPr>
          <w:rFonts w:ascii="Times New Roman" w:hAnsi="Times New Roman" w:cs="Times New Roman"/>
          <w:b/>
          <w:sz w:val="28"/>
          <w:szCs w:val="28"/>
          <w:lang w:val="tt-RU"/>
        </w:rPr>
        <w:t xml:space="preserve">“Бумеранг” </w:t>
      </w:r>
    </w:p>
    <w:p w:rsidR="004652F8" w:rsidRPr="004652F8" w:rsidRDefault="004652F8" w:rsidP="004652F8">
      <w:pPr>
        <w:spacing w:after="0" w:line="240" w:lineRule="auto"/>
        <w:jc w:val="center"/>
        <w:rPr>
          <w:rFonts w:ascii="Times New Roman" w:hAnsi="Times New Roman" w:cs="Times New Roman"/>
          <w:b/>
          <w:sz w:val="28"/>
          <w:szCs w:val="28"/>
          <w:lang w:val="tt-RU"/>
        </w:rPr>
      </w:pPr>
      <w:r w:rsidRPr="004652F8">
        <w:rPr>
          <w:rFonts w:ascii="Times New Roman" w:hAnsi="Times New Roman" w:cs="Times New Roman"/>
          <w:b/>
          <w:sz w:val="28"/>
          <w:szCs w:val="28"/>
          <w:lang w:val="tt-RU"/>
        </w:rPr>
        <w:t xml:space="preserve">журналистларның наркотикларга каршы </w:t>
      </w:r>
    </w:p>
    <w:p w:rsidR="004652F8" w:rsidRPr="004652F8" w:rsidRDefault="004652F8" w:rsidP="004652F8">
      <w:pPr>
        <w:spacing w:after="0" w:line="240" w:lineRule="auto"/>
        <w:jc w:val="center"/>
        <w:rPr>
          <w:rFonts w:ascii="Times New Roman" w:hAnsi="Times New Roman" w:cs="Times New Roman"/>
          <w:b/>
          <w:sz w:val="28"/>
          <w:szCs w:val="28"/>
          <w:lang w:val="tt-RU"/>
        </w:rPr>
      </w:pPr>
      <w:r w:rsidRPr="004652F8">
        <w:rPr>
          <w:rFonts w:ascii="Times New Roman" w:hAnsi="Times New Roman" w:cs="Times New Roman"/>
          <w:b/>
          <w:sz w:val="28"/>
          <w:szCs w:val="28"/>
          <w:lang w:val="tt-RU"/>
        </w:rPr>
        <w:t xml:space="preserve">Х республика конкурсын үткәрү турында </w:t>
      </w:r>
    </w:p>
    <w:p w:rsidR="00FB210D" w:rsidRDefault="004652F8" w:rsidP="004652F8">
      <w:pPr>
        <w:spacing w:after="0" w:line="240" w:lineRule="auto"/>
        <w:jc w:val="center"/>
        <w:rPr>
          <w:rFonts w:ascii="Times New Roman" w:hAnsi="Times New Roman" w:cs="Times New Roman"/>
          <w:b/>
          <w:sz w:val="28"/>
          <w:szCs w:val="28"/>
          <w:lang w:val="tt-RU"/>
        </w:rPr>
      </w:pPr>
      <w:r w:rsidRPr="004652F8">
        <w:rPr>
          <w:rFonts w:ascii="Times New Roman" w:hAnsi="Times New Roman" w:cs="Times New Roman"/>
          <w:b/>
          <w:sz w:val="28"/>
          <w:szCs w:val="28"/>
          <w:lang w:val="tt-RU"/>
        </w:rPr>
        <w:t>НИГЕЗЛӘМӘ</w:t>
      </w:r>
    </w:p>
    <w:p w:rsidR="004652F8" w:rsidRPr="004652F8" w:rsidRDefault="004652F8" w:rsidP="004652F8">
      <w:pPr>
        <w:spacing w:after="0" w:line="240" w:lineRule="auto"/>
        <w:jc w:val="center"/>
        <w:rPr>
          <w:rFonts w:ascii="Times New Roman" w:hAnsi="Times New Roman" w:cs="Times New Roman"/>
          <w:b/>
          <w:sz w:val="28"/>
          <w:szCs w:val="28"/>
          <w:lang w:val="tt-RU"/>
        </w:rPr>
      </w:pPr>
    </w:p>
    <w:p w:rsidR="004652F8" w:rsidRPr="009551E0" w:rsidRDefault="004652F8" w:rsidP="009551E0">
      <w:pPr>
        <w:pStyle w:val="a4"/>
        <w:numPr>
          <w:ilvl w:val="0"/>
          <w:numId w:val="4"/>
        </w:numPr>
        <w:tabs>
          <w:tab w:val="left" w:pos="3686"/>
        </w:tabs>
        <w:spacing w:after="0" w:line="240" w:lineRule="auto"/>
        <w:jc w:val="center"/>
        <w:rPr>
          <w:rFonts w:ascii="Times New Roman" w:hAnsi="Times New Roman" w:cs="Times New Roman"/>
          <w:b/>
          <w:sz w:val="28"/>
          <w:szCs w:val="28"/>
          <w:lang w:val="tt-RU"/>
        </w:rPr>
      </w:pPr>
      <w:r w:rsidRPr="009551E0">
        <w:rPr>
          <w:rFonts w:ascii="Times New Roman" w:hAnsi="Times New Roman" w:cs="Times New Roman"/>
          <w:b/>
          <w:sz w:val="28"/>
          <w:szCs w:val="28"/>
          <w:lang w:val="tt-RU"/>
        </w:rPr>
        <w:t>Гомуми нигезләмәләр</w:t>
      </w:r>
    </w:p>
    <w:p w:rsidR="00AF2D0C" w:rsidRDefault="00AF2D0C" w:rsidP="00AF2D0C">
      <w:pPr>
        <w:tabs>
          <w:tab w:val="left" w:pos="3686"/>
        </w:tabs>
        <w:spacing w:after="0" w:line="240" w:lineRule="auto"/>
        <w:rPr>
          <w:rFonts w:ascii="Times New Roman" w:hAnsi="Times New Roman" w:cs="Times New Roman"/>
          <w:b/>
          <w:sz w:val="28"/>
          <w:szCs w:val="28"/>
          <w:lang w:val="en-US"/>
        </w:rPr>
      </w:pPr>
    </w:p>
    <w:p w:rsidR="00AF2D0C" w:rsidRDefault="00AF2D0C" w:rsidP="00AF2D0C">
      <w:pPr>
        <w:tabs>
          <w:tab w:val="left" w:pos="0"/>
        </w:tabs>
        <w:spacing w:after="0" w:line="240" w:lineRule="auto"/>
        <w:jc w:val="both"/>
        <w:rPr>
          <w:rFonts w:ascii="Times New Roman" w:hAnsi="Times New Roman" w:cs="Times New Roman"/>
          <w:sz w:val="28"/>
          <w:szCs w:val="28"/>
          <w:lang w:val="tt-RU"/>
        </w:rPr>
      </w:pPr>
      <w:r>
        <w:rPr>
          <w:rFonts w:ascii="Times New Roman" w:hAnsi="Times New Roman" w:cs="Times New Roman"/>
          <w:b/>
          <w:sz w:val="28"/>
          <w:szCs w:val="28"/>
          <w:lang w:val="tt-RU"/>
        </w:rPr>
        <w:tab/>
      </w:r>
      <w:r w:rsidRPr="00AF2D0C">
        <w:rPr>
          <w:rFonts w:ascii="Times New Roman" w:hAnsi="Times New Roman" w:cs="Times New Roman"/>
          <w:sz w:val="28"/>
          <w:szCs w:val="28"/>
          <w:lang w:val="tt-RU"/>
        </w:rPr>
        <w:t>1.1.</w:t>
      </w:r>
      <w:r>
        <w:rPr>
          <w:rFonts w:ascii="Times New Roman" w:hAnsi="Times New Roman" w:cs="Times New Roman"/>
          <w:b/>
          <w:sz w:val="28"/>
          <w:szCs w:val="28"/>
          <w:lang w:val="tt-RU"/>
        </w:rPr>
        <w:t xml:space="preserve"> </w:t>
      </w:r>
      <w:r w:rsidRPr="00AF2D0C">
        <w:rPr>
          <w:rFonts w:ascii="Times New Roman" w:hAnsi="Times New Roman" w:cs="Times New Roman"/>
          <w:sz w:val="28"/>
          <w:szCs w:val="28"/>
          <w:lang w:val="tt-RU"/>
        </w:rPr>
        <w:t xml:space="preserve">“Бумеранг” журналистларның наркотикларга каршы Х республика конкурсы </w:t>
      </w:r>
      <w:r>
        <w:rPr>
          <w:rFonts w:ascii="Times New Roman" w:hAnsi="Times New Roman" w:cs="Times New Roman"/>
          <w:sz w:val="28"/>
          <w:szCs w:val="28"/>
          <w:lang w:val="tt-RU"/>
        </w:rPr>
        <w:t>(алга таба – Конкурс) Татарстан Республикасы Министрлар Кабинетының 2013 елның 16 октябрендәге 764 номерлы карары белән расланган “2014 – 2020 елларга Татарстан Республикасында җәмәгать тәртибен тәэмин итү һәм җинаятьчелеккә каршы көрәш” дәүләт программасының</w:t>
      </w:r>
      <w:r w:rsidR="00C259D5">
        <w:rPr>
          <w:rFonts w:ascii="Times New Roman" w:hAnsi="Times New Roman" w:cs="Times New Roman"/>
          <w:sz w:val="28"/>
          <w:szCs w:val="28"/>
          <w:lang w:val="tt-RU"/>
        </w:rPr>
        <w:t xml:space="preserve"> “2014 – 2020 елларга Татарстан Республикасы халкы арасында наркоманияне профилактикалау” ярдәмче программасын гамәлгә ашыру кысаларында үткәрелә.</w:t>
      </w:r>
    </w:p>
    <w:p w:rsidR="00C259D5" w:rsidRDefault="00C259D5" w:rsidP="00AF2D0C">
      <w:pPr>
        <w:tabs>
          <w:tab w:val="left" w:pos="0"/>
        </w:tabs>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ab/>
        <w:t>1.2. Конкурсның оештыручылары – “Татмедиа” республика матбугат һәм массакүләм коммуникацияләр агентлыгы (алга таба – Агентлык) һәм Татарстан Республикасы буенча Эчке эшләр министрлыгы (алга таба – Министрлык).</w:t>
      </w:r>
    </w:p>
    <w:p w:rsidR="00C259D5" w:rsidRDefault="00C259D5" w:rsidP="00AF2D0C">
      <w:pPr>
        <w:tabs>
          <w:tab w:val="left" w:pos="0"/>
        </w:tabs>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ab/>
        <w:t xml:space="preserve">1.3. </w:t>
      </w:r>
      <w:r w:rsidR="00F11885">
        <w:rPr>
          <w:rFonts w:ascii="Times New Roman" w:hAnsi="Times New Roman" w:cs="Times New Roman"/>
          <w:sz w:val="28"/>
          <w:szCs w:val="28"/>
          <w:lang w:val="tt-RU"/>
        </w:rPr>
        <w:t>Конкурс үткәрү турында мәгълүмат Агентлыкның рәсми сайтында (</w:t>
      </w:r>
      <w:hyperlink r:id="rId6" w:history="1">
        <w:r w:rsidR="00F11885" w:rsidRPr="00746917">
          <w:rPr>
            <w:rStyle w:val="a5"/>
            <w:rFonts w:ascii="Times New Roman" w:hAnsi="Times New Roman" w:cs="Times New Roman"/>
            <w:sz w:val="28"/>
            <w:szCs w:val="28"/>
            <w:lang w:val="tt-RU"/>
          </w:rPr>
          <w:t>http://tatmedia.tatarstan.ru</w:t>
        </w:r>
      </w:hyperlink>
      <w:r w:rsidR="00F11885">
        <w:rPr>
          <w:rFonts w:ascii="Times New Roman" w:hAnsi="Times New Roman" w:cs="Times New Roman"/>
          <w:sz w:val="28"/>
          <w:szCs w:val="28"/>
          <w:lang w:val="tt-RU"/>
        </w:rPr>
        <w:t>) “Яңалыклар”, “Конкурслар һәм проектлар” бүлекләрендә һәм Министрлыкның рәсми сайтында (</w:t>
      </w:r>
      <w:hyperlink r:id="rId7" w:history="1">
        <w:r w:rsidR="00F11885" w:rsidRPr="00746917">
          <w:rPr>
            <w:rStyle w:val="a5"/>
            <w:rFonts w:ascii="Times New Roman" w:hAnsi="Times New Roman" w:cs="Times New Roman"/>
            <w:sz w:val="28"/>
            <w:szCs w:val="28"/>
            <w:lang w:val="tt-RU"/>
          </w:rPr>
          <w:t>http://mvd.tatarstan.ru</w:t>
        </w:r>
      </w:hyperlink>
      <w:r w:rsidR="00F11885">
        <w:rPr>
          <w:rFonts w:ascii="Times New Roman" w:hAnsi="Times New Roman" w:cs="Times New Roman"/>
          <w:sz w:val="28"/>
          <w:szCs w:val="28"/>
          <w:lang w:val="tt-RU"/>
        </w:rPr>
        <w:t>) “Яңалыклар” бүлегендә урнаштырыла.</w:t>
      </w:r>
    </w:p>
    <w:p w:rsidR="00F11885" w:rsidRDefault="00F11885" w:rsidP="00AF2D0C">
      <w:pPr>
        <w:tabs>
          <w:tab w:val="left" w:pos="0"/>
        </w:tabs>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ab/>
        <w:t>1.4. Конкурста җиңүчеләргә дипломнар һәм акчалата бүләкләр тапшырыла.</w:t>
      </w:r>
    </w:p>
    <w:p w:rsidR="00F11885" w:rsidRDefault="00F11885" w:rsidP="00AF2D0C">
      <w:pPr>
        <w:tabs>
          <w:tab w:val="left" w:pos="0"/>
        </w:tabs>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ab/>
        <w:t>1.5. Конкурска бер генә гариза керсә һәм</w:t>
      </w:r>
      <w:r w:rsidR="009551E0">
        <w:rPr>
          <w:rFonts w:ascii="Times New Roman" w:hAnsi="Times New Roman" w:cs="Times New Roman"/>
          <w:sz w:val="28"/>
          <w:szCs w:val="28"/>
          <w:lang w:val="tt-RU"/>
        </w:rPr>
        <w:t>/</w:t>
      </w:r>
      <w:r>
        <w:rPr>
          <w:rFonts w:ascii="Times New Roman" w:hAnsi="Times New Roman" w:cs="Times New Roman"/>
          <w:sz w:val="28"/>
          <w:szCs w:val="28"/>
          <w:lang w:val="tt-RU"/>
        </w:rPr>
        <w:t xml:space="preserve">яисә </w:t>
      </w:r>
      <w:r w:rsidR="009551E0">
        <w:rPr>
          <w:rFonts w:ascii="Times New Roman" w:hAnsi="Times New Roman" w:cs="Times New Roman"/>
          <w:sz w:val="28"/>
          <w:szCs w:val="28"/>
          <w:lang w:val="tt-RU"/>
        </w:rPr>
        <w:t>бер гариза д</w:t>
      </w:r>
      <w:r>
        <w:rPr>
          <w:rFonts w:ascii="Times New Roman" w:hAnsi="Times New Roman" w:cs="Times New Roman"/>
          <w:sz w:val="28"/>
          <w:szCs w:val="28"/>
          <w:lang w:val="tt-RU"/>
        </w:rPr>
        <w:t>а кермәсә, Конкурс үткәрелмәде дип таныла.</w:t>
      </w:r>
    </w:p>
    <w:p w:rsidR="009551E0" w:rsidRDefault="009551E0" w:rsidP="00AF2D0C">
      <w:pPr>
        <w:tabs>
          <w:tab w:val="left" w:pos="0"/>
        </w:tabs>
        <w:spacing w:after="0" w:line="240" w:lineRule="auto"/>
        <w:jc w:val="both"/>
        <w:rPr>
          <w:rFonts w:ascii="Times New Roman" w:hAnsi="Times New Roman" w:cs="Times New Roman"/>
          <w:sz w:val="28"/>
          <w:szCs w:val="28"/>
          <w:lang w:val="tt-RU"/>
        </w:rPr>
      </w:pPr>
    </w:p>
    <w:p w:rsidR="009551E0" w:rsidRDefault="009551E0" w:rsidP="009551E0">
      <w:pPr>
        <w:pStyle w:val="a4"/>
        <w:numPr>
          <w:ilvl w:val="0"/>
          <w:numId w:val="4"/>
        </w:numPr>
        <w:tabs>
          <w:tab w:val="left" w:pos="0"/>
        </w:tabs>
        <w:spacing w:after="0" w:line="240" w:lineRule="auto"/>
        <w:jc w:val="center"/>
        <w:rPr>
          <w:rFonts w:ascii="Times New Roman" w:hAnsi="Times New Roman" w:cs="Times New Roman"/>
          <w:b/>
          <w:sz w:val="28"/>
          <w:szCs w:val="28"/>
          <w:lang w:val="tt-RU"/>
        </w:rPr>
      </w:pPr>
      <w:r>
        <w:rPr>
          <w:rFonts w:ascii="Times New Roman" w:hAnsi="Times New Roman" w:cs="Times New Roman"/>
          <w:b/>
          <w:sz w:val="28"/>
          <w:szCs w:val="28"/>
          <w:lang w:val="tt-RU"/>
        </w:rPr>
        <w:t>Конкурсның максатлары һәм бурычлары</w:t>
      </w:r>
    </w:p>
    <w:p w:rsidR="009551E0" w:rsidRDefault="009551E0" w:rsidP="009551E0">
      <w:pPr>
        <w:tabs>
          <w:tab w:val="left" w:pos="0"/>
        </w:tabs>
        <w:spacing w:after="0" w:line="240" w:lineRule="auto"/>
        <w:rPr>
          <w:rFonts w:ascii="Times New Roman" w:hAnsi="Times New Roman" w:cs="Times New Roman"/>
          <w:b/>
          <w:sz w:val="28"/>
          <w:szCs w:val="28"/>
          <w:lang w:val="tt-RU"/>
        </w:rPr>
      </w:pPr>
    </w:p>
    <w:p w:rsidR="009551E0" w:rsidRDefault="009551E0" w:rsidP="002C08F0">
      <w:pPr>
        <w:pStyle w:val="a4"/>
        <w:numPr>
          <w:ilvl w:val="1"/>
          <w:numId w:val="4"/>
        </w:numPr>
        <w:tabs>
          <w:tab w:val="left" w:pos="0"/>
          <w:tab w:val="left" w:pos="1276"/>
        </w:tabs>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t>Конкурсның максаты – массакүләм мәгълүмат чараларында наркотикларга каршы пропаганда алып баручы һәм сәламәт яшәү рәвешен яктыртучы журналистларның аеруча әһәмиятле һәм талантлы эшләрен ачыклау һәм бүләкләү.</w:t>
      </w:r>
    </w:p>
    <w:p w:rsidR="009551E0" w:rsidRDefault="009551E0" w:rsidP="002C08F0">
      <w:pPr>
        <w:pStyle w:val="a4"/>
        <w:numPr>
          <w:ilvl w:val="1"/>
          <w:numId w:val="4"/>
        </w:numPr>
        <w:tabs>
          <w:tab w:val="left" w:pos="0"/>
          <w:tab w:val="left" w:pos="1276"/>
        </w:tabs>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Конкурсның </w:t>
      </w:r>
      <w:r w:rsidR="00DA6EDD">
        <w:rPr>
          <w:rFonts w:ascii="Times New Roman" w:hAnsi="Times New Roman" w:cs="Times New Roman"/>
          <w:sz w:val="28"/>
          <w:szCs w:val="28"/>
          <w:lang w:val="tt-RU"/>
        </w:rPr>
        <w:t>бурычлары</w:t>
      </w:r>
      <w:r>
        <w:rPr>
          <w:rFonts w:ascii="Times New Roman" w:hAnsi="Times New Roman" w:cs="Times New Roman"/>
          <w:sz w:val="28"/>
          <w:szCs w:val="28"/>
          <w:lang w:val="tt-RU"/>
        </w:rPr>
        <w:t>:</w:t>
      </w:r>
    </w:p>
    <w:p w:rsidR="009551E0" w:rsidRDefault="00CA5DC7" w:rsidP="002C08F0">
      <w:pPr>
        <w:pStyle w:val="a4"/>
        <w:numPr>
          <w:ilvl w:val="0"/>
          <w:numId w:val="5"/>
        </w:numPr>
        <w:tabs>
          <w:tab w:val="left" w:pos="0"/>
          <w:tab w:val="left" w:pos="993"/>
          <w:tab w:val="left" w:pos="1276"/>
        </w:tabs>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t>җәмәгатьчелектә наркотиклар куллануның тискәре нәтиҗәләр</w:t>
      </w:r>
      <w:r w:rsidR="00FE2E3B">
        <w:rPr>
          <w:rFonts w:ascii="Times New Roman" w:hAnsi="Times New Roman" w:cs="Times New Roman"/>
          <w:sz w:val="28"/>
          <w:szCs w:val="28"/>
          <w:lang w:val="tt-RU"/>
        </w:rPr>
        <w:t>ен</w:t>
      </w:r>
      <w:r>
        <w:rPr>
          <w:rFonts w:ascii="Times New Roman" w:hAnsi="Times New Roman" w:cs="Times New Roman"/>
          <w:sz w:val="28"/>
          <w:szCs w:val="28"/>
          <w:lang w:val="tt-RU"/>
        </w:rPr>
        <w:t xml:space="preserve"> аңлауга юнәлдерелгән фикер формалаштыру һәм массакүләм мәгълүмат чараларында  сәламәт тормыш рәвешен актив пропагандалау</w:t>
      </w:r>
      <w:r w:rsidR="00010408">
        <w:rPr>
          <w:rFonts w:ascii="Times New Roman" w:hAnsi="Times New Roman" w:cs="Times New Roman"/>
          <w:sz w:val="28"/>
          <w:szCs w:val="28"/>
          <w:lang w:val="tt-RU"/>
        </w:rPr>
        <w:t>;</w:t>
      </w:r>
      <w:r w:rsidR="009551E0">
        <w:rPr>
          <w:rFonts w:ascii="Times New Roman" w:hAnsi="Times New Roman" w:cs="Times New Roman"/>
          <w:sz w:val="28"/>
          <w:szCs w:val="28"/>
          <w:lang w:val="tt-RU"/>
        </w:rPr>
        <w:t xml:space="preserve">   </w:t>
      </w:r>
    </w:p>
    <w:p w:rsidR="00FE2E3B" w:rsidRDefault="00DA6EDD" w:rsidP="002C08F0">
      <w:pPr>
        <w:pStyle w:val="a4"/>
        <w:numPr>
          <w:ilvl w:val="0"/>
          <w:numId w:val="5"/>
        </w:numPr>
        <w:tabs>
          <w:tab w:val="left" w:pos="0"/>
          <w:tab w:val="left" w:pos="993"/>
          <w:tab w:val="left" w:pos="1276"/>
        </w:tabs>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lastRenderedPageBreak/>
        <w:t xml:space="preserve">наркотикларга каршы көрәшкә </w:t>
      </w:r>
      <w:r w:rsidR="00010408">
        <w:rPr>
          <w:rFonts w:ascii="Times New Roman" w:hAnsi="Times New Roman" w:cs="Times New Roman"/>
          <w:sz w:val="28"/>
          <w:szCs w:val="28"/>
          <w:lang w:val="tt-RU"/>
        </w:rPr>
        <w:t xml:space="preserve">массакүләм мәгълүмат чараларын киңрәк җәлеп итү; </w:t>
      </w:r>
    </w:p>
    <w:p w:rsidR="00010408" w:rsidRDefault="00010408" w:rsidP="002C08F0">
      <w:pPr>
        <w:pStyle w:val="a4"/>
        <w:numPr>
          <w:ilvl w:val="0"/>
          <w:numId w:val="5"/>
        </w:numPr>
        <w:tabs>
          <w:tab w:val="left" w:pos="0"/>
          <w:tab w:val="left" w:pos="993"/>
          <w:tab w:val="left" w:pos="1276"/>
        </w:tabs>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t>халыкның хокукый культурасын арттыру һәм наркотикларның законсыз әйләнеше өлкәсендә хокук бозуларны һәм җинаятьләрне профилактикалау.</w:t>
      </w:r>
    </w:p>
    <w:p w:rsidR="00010408" w:rsidRDefault="00010408" w:rsidP="002C08F0">
      <w:pPr>
        <w:pStyle w:val="a4"/>
        <w:tabs>
          <w:tab w:val="left" w:pos="0"/>
          <w:tab w:val="left" w:pos="993"/>
          <w:tab w:val="left" w:pos="1276"/>
        </w:tabs>
        <w:spacing w:after="0" w:line="240" w:lineRule="auto"/>
        <w:ind w:left="1080" w:firstLine="709"/>
        <w:jc w:val="both"/>
        <w:rPr>
          <w:rFonts w:ascii="Times New Roman" w:hAnsi="Times New Roman" w:cs="Times New Roman"/>
          <w:sz w:val="28"/>
          <w:szCs w:val="28"/>
          <w:lang w:val="tt-RU"/>
        </w:rPr>
      </w:pPr>
    </w:p>
    <w:p w:rsidR="00010408" w:rsidRDefault="00010408" w:rsidP="00EC6F39">
      <w:pPr>
        <w:pStyle w:val="a4"/>
        <w:numPr>
          <w:ilvl w:val="0"/>
          <w:numId w:val="4"/>
        </w:numPr>
        <w:tabs>
          <w:tab w:val="left" w:pos="0"/>
          <w:tab w:val="left" w:pos="993"/>
          <w:tab w:val="left" w:pos="1276"/>
          <w:tab w:val="left" w:pos="3686"/>
          <w:tab w:val="left" w:pos="4253"/>
        </w:tabs>
        <w:spacing w:after="0" w:line="240" w:lineRule="auto"/>
        <w:jc w:val="center"/>
        <w:rPr>
          <w:rFonts w:ascii="Times New Roman" w:hAnsi="Times New Roman" w:cs="Times New Roman"/>
          <w:b/>
          <w:sz w:val="28"/>
          <w:szCs w:val="28"/>
          <w:lang w:val="tt-RU"/>
        </w:rPr>
      </w:pPr>
      <w:r w:rsidRPr="00010408">
        <w:rPr>
          <w:rFonts w:ascii="Times New Roman" w:hAnsi="Times New Roman" w:cs="Times New Roman"/>
          <w:b/>
          <w:sz w:val="28"/>
          <w:szCs w:val="28"/>
          <w:lang w:val="tt-RU"/>
        </w:rPr>
        <w:t>Конкурс</w:t>
      </w:r>
      <w:r w:rsidR="00153E25">
        <w:rPr>
          <w:rFonts w:ascii="Times New Roman" w:hAnsi="Times New Roman" w:cs="Times New Roman"/>
          <w:b/>
          <w:sz w:val="28"/>
          <w:szCs w:val="28"/>
          <w:lang w:val="tt-RU"/>
        </w:rPr>
        <w:t>ның</w:t>
      </w:r>
      <w:r w:rsidRPr="00010408">
        <w:rPr>
          <w:rFonts w:ascii="Times New Roman" w:hAnsi="Times New Roman" w:cs="Times New Roman"/>
          <w:b/>
          <w:sz w:val="28"/>
          <w:szCs w:val="28"/>
          <w:lang w:val="tt-RU"/>
        </w:rPr>
        <w:t xml:space="preserve"> номинацияләре</w:t>
      </w:r>
    </w:p>
    <w:p w:rsidR="00DA6EDD" w:rsidRPr="00010408" w:rsidRDefault="00DA6EDD" w:rsidP="00EC6F39">
      <w:pPr>
        <w:pStyle w:val="a4"/>
        <w:tabs>
          <w:tab w:val="left" w:pos="0"/>
          <w:tab w:val="left" w:pos="993"/>
          <w:tab w:val="left" w:pos="1276"/>
          <w:tab w:val="left" w:pos="3686"/>
          <w:tab w:val="left" w:pos="4111"/>
          <w:tab w:val="left" w:pos="4253"/>
        </w:tabs>
        <w:spacing w:after="0" w:line="240" w:lineRule="auto"/>
        <w:ind w:left="1440" w:firstLine="709"/>
        <w:rPr>
          <w:rFonts w:ascii="Times New Roman" w:hAnsi="Times New Roman" w:cs="Times New Roman"/>
          <w:b/>
          <w:sz w:val="28"/>
          <w:szCs w:val="28"/>
          <w:lang w:val="tt-RU"/>
        </w:rPr>
      </w:pPr>
    </w:p>
    <w:p w:rsidR="004652F8" w:rsidRDefault="008807AC" w:rsidP="00EC6F39">
      <w:pPr>
        <w:pStyle w:val="a4"/>
        <w:numPr>
          <w:ilvl w:val="1"/>
          <w:numId w:val="4"/>
        </w:numPr>
        <w:tabs>
          <w:tab w:val="left" w:pos="1276"/>
          <w:tab w:val="left" w:pos="3686"/>
          <w:tab w:val="left" w:pos="4111"/>
          <w:tab w:val="left" w:pos="4253"/>
        </w:tabs>
        <w:spacing w:after="0" w:line="240" w:lineRule="auto"/>
        <w:ind w:hanging="721"/>
        <w:jc w:val="both"/>
        <w:rPr>
          <w:rFonts w:ascii="Times New Roman" w:hAnsi="Times New Roman" w:cs="Times New Roman"/>
          <w:sz w:val="28"/>
          <w:szCs w:val="28"/>
          <w:lang w:val="tt-RU"/>
        </w:rPr>
      </w:pPr>
      <w:r>
        <w:rPr>
          <w:rFonts w:ascii="Times New Roman" w:hAnsi="Times New Roman" w:cs="Times New Roman"/>
          <w:sz w:val="28"/>
          <w:szCs w:val="28"/>
          <w:lang w:val="tt-RU"/>
        </w:rPr>
        <w:t>Конкурс түбәндәге номинаңияләр буенча үткәрелә:</w:t>
      </w:r>
    </w:p>
    <w:p w:rsidR="008807AC" w:rsidRDefault="008807AC" w:rsidP="00EC6F39">
      <w:pPr>
        <w:tabs>
          <w:tab w:val="left" w:pos="1276"/>
          <w:tab w:val="left" w:pos="3686"/>
          <w:tab w:val="left" w:pos="4111"/>
          <w:tab w:val="left" w:pos="4253"/>
        </w:tabs>
        <w:spacing w:after="0" w:line="24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523B43">
        <w:rPr>
          <w:rFonts w:ascii="Times New Roman" w:hAnsi="Times New Roman" w:cs="Times New Roman"/>
          <w:sz w:val="28"/>
          <w:szCs w:val="28"/>
          <w:lang w:val="tt-RU"/>
        </w:rPr>
        <w:t>“Наркотикларга каршы телевизион сюжетлар</w:t>
      </w:r>
      <w:r w:rsidR="00DA6EDD" w:rsidRPr="00DA6EDD">
        <w:rPr>
          <w:rFonts w:ascii="Times New Roman" w:hAnsi="Times New Roman" w:cs="Times New Roman"/>
          <w:sz w:val="28"/>
          <w:szCs w:val="28"/>
          <w:lang w:val="tt-RU"/>
        </w:rPr>
        <w:t xml:space="preserve"> </w:t>
      </w:r>
      <w:r w:rsidR="00DA6EDD">
        <w:rPr>
          <w:rFonts w:ascii="Times New Roman" w:hAnsi="Times New Roman" w:cs="Times New Roman"/>
          <w:sz w:val="28"/>
          <w:szCs w:val="28"/>
          <w:lang w:val="tt-RU"/>
        </w:rPr>
        <w:t>циклы</w:t>
      </w:r>
      <w:r w:rsidR="00523B43">
        <w:rPr>
          <w:rFonts w:ascii="Times New Roman" w:hAnsi="Times New Roman" w:cs="Times New Roman"/>
          <w:sz w:val="28"/>
          <w:szCs w:val="28"/>
          <w:lang w:val="tt-RU"/>
        </w:rPr>
        <w:t>, телепроектлар”</w:t>
      </w:r>
      <w:r w:rsidR="00DA6EDD">
        <w:rPr>
          <w:rFonts w:ascii="Times New Roman" w:hAnsi="Times New Roman" w:cs="Times New Roman"/>
          <w:sz w:val="28"/>
          <w:szCs w:val="28"/>
          <w:lang w:val="tt-RU"/>
        </w:rPr>
        <w:t xml:space="preserve">       </w:t>
      </w:r>
      <w:r w:rsidR="002C08F0">
        <w:rPr>
          <w:rFonts w:ascii="Times New Roman" w:hAnsi="Times New Roman" w:cs="Times New Roman"/>
          <w:sz w:val="28"/>
          <w:szCs w:val="28"/>
          <w:lang w:val="tt-RU"/>
        </w:rPr>
        <w:t xml:space="preserve">    </w:t>
      </w:r>
      <w:r w:rsidR="00523B43">
        <w:rPr>
          <w:rFonts w:ascii="Times New Roman" w:hAnsi="Times New Roman" w:cs="Times New Roman"/>
          <w:sz w:val="28"/>
          <w:szCs w:val="28"/>
          <w:lang w:val="tt-RU"/>
        </w:rPr>
        <w:t>(1,</w:t>
      </w:r>
      <w:r w:rsidR="00DA6EDD">
        <w:rPr>
          <w:rFonts w:ascii="Times New Roman" w:hAnsi="Times New Roman" w:cs="Times New Roman"/>
          <w:sz w:val="28"/>
          <w:szCs w:val="28"/>
          <w:lang w:val="tt-RU"/>
        </w:rPr>
        <w:t xml:space="preserve"> </w:t>
      </w:r>
      <w:r w:rsidR="00523B43">
        <w:rPr>
          <w:rFonts w:ascii="Times New Roman" w:hAnsi="Times New Roman" w:cs="Times New Roman"/>
          <w:sz w:val="28"/>
          <w:szCs w:val="28"/>
          <w:lang w:val="tt-RU"/>
        </w:rPr>
        <w:t>2</w:t>
      </w:r>
      <w:r w:rsidR="00DA6EDD">
        <w:rPr>
          <w:rFonts w:ascii="Times New Roman" w:hAnsi="Times New Roman" w:cs="Times New Roman"/>
          <w:sz w:val="28"/>
          <w:szCs w:val="28"/>
          <w:lang w:val="tt-RU"/>
        </w:rPr>
        <w:t xml:space="preserve"> </w:t>
      </w:r>
      <w:r w:rsidR="00523B43">
        <w:rPr>
          <w:rFonts w:ascii="Times New Roman" w:hAnsi="Times New Roman" w:cs="Times New Roman"/>
          <w:sz w:val="28"/>
          <w:szCs w:val="28"/>
          <w:lang w:val="tt-RU"/>
        </w:rPr>
        <w:t>урыннар)</w:t>
      </w:r>
    </w:p>
    <w:p w:rsidR="00523B43" w:rsidRDefault="00523B43" w:rsidP="00EC6F39">
      <w:pPr>
        <w:tabs>
          <w:tab w:val="left" w:pos="1276"/>
          <w:tab w:val="left" w:pos="3686"/>
          <w:tab w:val="left" w:pos="4111"/>
          <w:tab w:val="left" w:pos="4253"/>
        </w:tabs>
        <w:spacing w:after="0" w:line="24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 “Интернет челтәрендә наркотикларга каршы материаллар циклы”</w:t>
      </w:r>
      <w:r w:rsidR="00DA6EDD">
        <w:rPr>
          <w:rFonts w:ascii="Times New Roman" w:hAnsi="Times New Roman" w:cs="Times New Roman"/>
          <w:sz w:val="28"/>
          <w:szCs w:val="28"/>
          <w:lang w:val="tt-RU"/>
        </w:rPr>
        <w:t xml:space="preserve">           </w:t>
      </w:r>
      <w:r w:rsidR="002C08F0">
        <w:rPr>
          <w:rFonts w:ascii="Times New Roman" w:hAnsi="Times New Roman" w:cs="Times New Roman"/>
          <w:sz w:val="28"/>
          <w:szCs w:val="28"/>
          <w:lang w:val="tt-RU"/>
        </w:rPr>
        <w:t xml:space="preserve">    </w:t>
      </w:r>
      <w:r w:rsidR="00DA6EDD">
        <w:rPr>
          <w:rFonts w:ascii="Times New Roman" w:hAnsi="Times New Roman" w:cs="Times New Roman"/>
          <w:sz w:val="28"/>
          <w:szCs w:val="28"/>
          <w:lang w:val="tt-RU"/>
        </w:rPr>
        <w:t xml:space="preserve">  </w:t>
      </w:r>
      <w:r>
        <w:rPr>
          <w:rFonts w:ascii="Times New Roman" w:hAnsi="Times New Roman" w:cs="Times New Roman"/>
          <w:sz w:val="28"/>
          <w:szCs w:val="28"/>
          <w:lang w:val="tt-RU"/>
        </w:rPr>
        <w:t>(1, 2 урыннар)</w:t>
      </w:r>
    </w:p>
    <w:p w:rsidR="00B66113" w:rsidRDefault="00523B43" w:rsidP="00EC6F39">
      <w:pPr>
        <w:tabs>
          <w:tab w:val="left" w:pos="1276"/>
          <w:tab w:val="left" w:pos="3686"/>
          <w:tab w:val="left" w:pos="4111"/>
          <w:tab w:val="left" w:pos="4253"/>
        </w:tabs>
        <w:spacing w:after="0" w:line="24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w:t>
      </w:r>
      <w:r w:rsidR="00B66113">
        <w:rPr>
          <w:rFonts w:ascii="Times New Roman" w:hAnsi="Times New Roman" w:cs="Times New Roman"/>
          <w:sz w:val="28"/>
          <w:szCs w:val="28"/>
          <w:lang w:val="tt-RU"/>
        </w:rPr>
        <w:t xml:space="preserve"> “Наркотикларга каршы радиотапшырулар циклы” (1, 2 урыннар)</w:t>
      </w:r>
    </w:p>
    <w:p w:rsidR="00B66113" w:rsidRDefault="00B66113" w:rsidP="00EC6F39">
      <w:pPr>
        <w:tabs>
          <w:tab w:val="left" w:pos="1276"/>
          <w:tab w:val="left" w:pos="3686"/>
          <w:tab w:val="left" w:pos="4111"/>
          <w:tab w:val="left" w:pos="4253"/>
        </w:tabs>
        <w:spacing w:after="0" w:line="24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“Басма мәгълүмат чараларында  наркотикларга каршы </w:t>
      </w:r>
      <w:r w:rsidR="004B1CCD">
        <w:rPr>
          <w:rFonts w:ascii="Times New Roman" w:hAnsi="Times New Roman" w:cs="Times New Roman"/>
          <w:sz w:val="28"/>
          <w:szCs w:val="28"/>
          <w:lang w:val="tt-RU"/>
        </w:rPr>
        <w:t>язмалар</w:t>
      </w:r>
      <w:r>
        <w:rPr>
          <w:rFonts w:ascii="Times New Roman" w:hAnsi="Times New Roman" w:cs="Times New Roman"/>
          <w:sz w:val="28"/>
          <w:szCs w:val="28"/>
          <w:lang w:val="tt-RU"/>
        </w:rPr>
        <w:t xml:space="preserve"> циклы”</w:t>
      </w:r>
      <w:r w:rsidR="002C08F0">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 (1, 2 урыннар)</w:t>
      </w:r>
    </w:p>
    <w:p w:rsidR="00B66113" w:rsidRDefault="00B66113" w:rsidP="00EC6F39">
      <w:pPr>
        <w:tabs>
          <w:tab w:val="left" w:pos="1276"/>
          <w:tab w:val="left" w:pos="3686"/>
          <w:tab w:val="left" w:pos="4111"/>
          <w:tab w:val="left" w:pos="4253"/>
        </w:tabs>
        <w:spacing w:after="0" w:line="24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Махсус номинация:</w:t>
      </w:r>
    </w:p>
    <w:p w:rsidR="00B66113" w:rsidRDefault="00B66113" w:rsidP="00EC6F39">
      <w:pPr>
        <w:tabs>
          <w:tab w:val="left" w:pos="1276"/>
          <w:tab w:val="left" w:pos="3686"/>
          <w:tab w:val="left" w:pos="4111"/>
          <w:tab w:val="left" w:pos="4253"/>
        </w:tabs>
        <w:spacing w:after="0" w:line="24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 “Темага тугрылык өчен” (2 акчалата бүләк)</w:t>
      </w:r>
    </w:p>
    <w:p w:rsidR="00D4407D" w:rsidRDefault="00D4407D" w:rsidP="00EC6F39">
      <w:pPr>
        <w:tabs>
          <w:tab w:val="left" w:pos="1276"/>
          <w:tab w:val="left" w:pos="3686"/>
          <w:tab w:val="left" w:pos="4111"/>
          <w:tab w:val="left" w:pos="4253"/>
        </w:tabs>
        <w:spacing w:after="0" w:line="240" w:lineRule="auto"/>
        <w:ind w:left="1080" w:firstLine="709"/>
        <w:jc w:val="both"/>
        <w:rPr>
          <w:rFonts w:ascii="Times New Roman" w:hAnsi="Times New Roman" w:cs="Times New Roman"/>
          <w:sz w:val="28"/>
          <w:szCs w:val="28"/>
          <w:lang w:val="tt-RU"/>
        </w:rPr>
      </w:pPr>
    </w:p>
    <w:p w:rsidR="00D4407D" w:rsidRDefault="00D4407D" w:rsidP="00EC6F39">
      <w:pPr>
        <w:pStyle w:val="a4"/>
        <w:numPr>
          <w:ilvl w:val="0"/>
          <w:numId w:val="4"/>
        </w:numPr>
        <w:tabs>
          <w:tab w:val="left" w:pos="0"/>
          <w:tab w:val="left" w:pos="1276"/>
        </w:tabs>
        <w:spacing w:after="0" w:line="240" w:lineRule="auto"/>
        <w:jc w:val="center"/>
        <w:rPr>
          <w:rFonts w:ascii="Times New Roman" w:hAnsi="Times New Roman" w:cs="Times New Roman"/>
          <w:b/>
          <w:sz w:val="28"/>
          <w:szCs w:val="28"/>
          <w:lang w:val="tt-RU"/>
        </w:rPr>
      </w:pPr>
      <w:r>
        <w:rPr>
          <w:rFonts w:ascii="Times New Roman" w:hAnsi="Times New Roman" w:cs="Times New Roman"/>
          <w:b/>
          <w:sz w:val="28"/>
          <w:szCs w:val="28"/>
          <w:lang w:val="tt-RU"/>
        </w:rPr>
        <w:t>Конкурста катнашучылар</w:t>
      </w:r>
    </w:p>
    <w:p w:rsidR="00D4407D" w:rsidRDefault="00D4407D" w:rsidP="00EC6F39">
      <w:pPr>
        <w:tabs>
          <w:tab w:val="left" w:pos="1276"/>
          <w:tab w:val="left" w:pos="3686"/>
          <w:tab w:val="left" w:pos="4111"/>
          <w:tab w:val="left" w:pos="4253"/>
        </w:tabs>
        <w:spacing w:after="0" w:line="240" w:lineRule="auto"/>
        <w:ind w:left="708" w:firstLine="709"/>
        <w:jc w:val="both"/>
        <w:rPr>
          <w:rFonts w:ascii="Times New Roman" w:hAnsi="Times New Roman" w:cs="Times New Roman"/>
          <w:b/>
          <w:sz w:val="28"/>
          <w:szCs w:val="28"/>
          <w:lang w:val="tt-RU"/>
        </w:rPr>
      </w:pPr>
    </w:p>
    <w:p w:rsidR="00D4407D" w:rsidRPr="00B40842" w:rsidRDefault="00B40842" w:rsidP="00153E25">
      <w:pPr>
        <w:pStyle w:val="a4"/>
        <w:numPr>
          <w:ilvl w:val="1"/>
          <w:numId w:val="4"/>
        </w:numPr>
        <w:tabs>
          <w:tab w:val="left" w:pos="0"/>
          <w:tab w:val="left" w:pos="1276"/>
          <w:tab w:val="left" w:pos="1560"/>
          <w:tab w:val="left" w:pos="4253"/>
        </w:tabs>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t>Конкурста законнарда билгеләнгән тәртиптә теркәлгән массакүләм мәгълүмат чаралары редакцияләре, аерым авторлар, иҗат коллективлары һәм төркемнәре катнаша.</w:t>
      </w:r>
    </w:p>
    <w:p w:rsidR="00523B43" w:rsidRDefault="00B40842" w:rsidP="002C08F0">
      <w:pPr>
        <w:pStyle w:val="a4"/>
        <w:numPr>
          <w:ilvl w:val="1"/>
          <w:numId w:val="4"/>
        </w:numPr>
        <w:tabs>
          <w:tab w:val="left" w:pos="1276"/>
          <w:tab w:val="left" w:pos="1560"/>
        </w:tabs>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Конкурска гариза бирүчеләр – Конкурс турында нигезләмәнең 5.2. пункты нигезендә документлар  тапшырган массакүләм мәгълүмат чаралары </w:t>
      </w:r>
      <w:r w:rsidR="00EC6F39">
        <w:rPr>
          <w:rFonts w:ascii="Times New Roman" w:hAnsi="Times New Roman" w:cs="Times New Roman"/>
          <w:sz w:val="28"/>
          <w:szCs w:val="28"/>
          <w:lang w:val="tt-RU"/>
        </w:rPr>
        <w:t xml:space="preserve">(законнарда билгеләнгән тәртиптә теркәлгән) </w:t>
      </w:r>
      <w:r>
        <w:rPr>
          <w:rFonts w:ascii="Times New Roman" w:hAnsi="Times New Roman" w:cs="Times New Roman"/>
          <w:sz w:val="28"/>
          <w:szCs w:val="28"/>
          <w:lang w:val="tt-RU"/>
        </w:rPr>
        <w:t>редакцияләре, аерым авторлар, авторлар коллективлары.</w:t>
      </w:r>
    </w:p>
    <w:p w:rsidR="00B40842" w:rsidRDefault="00B40842" w:rsidP="002C08F0">
      <w:pPr>
        <w:pStyle w:val="a4"/>
        <w:numPr>
          <w:ilvl w:val="1"/>
          <w:numId w:val="4"/>
        </w:numPr>
        <w:tabs>
          <w:tab w:val="left" w:pos="1276"/>
          <w:tab w:val="left" w:pos="1560"/>
        </w:tabs>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Конкурста катнашучылар – </w:t>
      </w:r>
      <w:r w:rsidR="00EC6F39">
        <w:rPr>
          <w:rFonts w:ascii="Times New Roman" w:hAnsi="Times New Roman" w:cs="Times New Roman"/>
          <w:sz w:val="28"/>
          <w:szCs w:val="28"/>
          <w:lang w:val="tt-RU"/>
        </w:rPr>
        <w:t xml:space="preserve">тапшырылган эшләре </w:t>
      </w:r>
      <w:r>
        <w:rPr>
          <w:rFonts w:ascii="Times New Roman" w:hAnsi="Times New Roman" w:cs="Times New Roman"/>
          <w:sz w:val="28"/>
          <w:szCs w:val="28"/>
          <w:lang w:val="tt-RU"/>
        </w:rPr>
        <w:t xml:space="preserve">Конкурста катнашырга рөхсәт ителгән массакүләм мәгълүмат чаралары </w:t>
      </w:r>
      <w:r w:rsidR="00EC6F39">
        <w:rPr>
          <w:rFonts w:ascii="Times New Roman" w:hAnsi="Times New Roman" w:cs="Times New Roman"/>
          <w:sz w:val="28"/>
          <w:szCs w:val="28"/>
          <w:lang w:val="tt-RU"/>
        </w:rPr>
        <w:t>(законнарда билгеләнгән тәртиптә теркәлгән)</w:t>
      </w:r>
      <w:r>
        <w:rPr>
          <w:rFonts w:ascii="Times New Roman" w:hAnsi="Times New Roman" w:cs="Times New Roman"/>
          <w:sz w:val="28"/>
          <w:szCs w:val="28"/>
          <w:lang w:val="tt-RU"/>
        </w:rPr>
        <w:t xml:space="preserve"> </w:t>
      </w:r>
      <w:r w:rsidR="00EC6F39">
        <w:rPr>
          <w:rFonts w:ascii="Times New Roman" w:hAnsi="Times New Roman" w:cs="Times New Roman"/>
          <w:sz w:val="28"/>
          <w:szCs w:val="28"/>
          <w:lang w:val="tt-RU"/>
        </w:rPr>
        <w:t>редакцияләре,</w:t>
      </w:r>
      <w:r w:rsidR="00EC6F39" w:rsidRPr="00EC6F39">
        <w:rPr>
          <w:rFonts w:ascii="Times New Roman" w:hAnsi="Times New Roman" w:cs="Times New Roman"/>
          <w:sz w:val="28"/>
          <w:szCs w:val="28"/>
          <w:lang w:val="tt-RU"/>
        </w:rPr>
        <w:t xml:space="preserve"> </w:t>
      </w:r>
      <w:r>
        <w:rPr>
          <w:rFonts w:ascii="Times New Roman" w:hAnsi="Times New Roman" w:cs="Times New Roman"/>
          <w:sz w:val="28"/>
          <w:szCs w:val="28"/>
          <w:lang w:val="tt-RU"/>
        </w:rPr>
        <w:t>аерым авторлар, иҗат коллективлары һәм  төркемнәре.</w:t>
      </w:r>
    </w:p>
    <w:p w:rsidR="00B40842" w:rsidRDefault="00B40842" w:rsidP="002C08F0">
      <w:pPr>
        <w:pStyle w:val="a4"/>
        <w:numPr>
          <w:ilvl w:val="1"/>
          <w:numId w:val="4"/>
        </w:numPr>
        <w:tabs>
          <w:tab w:val="left" w:pos="1276"/>
          <w:tab w:val="left" w:pos="1560"/>
        </w:tabs>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Конкурска җибәрелгән эшләр ике яки аннан күбрәк затлар тарафыннан </w:t>
      </w:r>
      <w:r w:rsidR="00303CEE">
        <w:rPr>
          <w:rFonts w:ascii="Times New Roman" w:hAnsi="Times New Roman" w:cs="Times New Roman"/>
          <w:sz w:val="28"/>
          <w:szCs w:val="28"/>
          <w:lang w:val="tt-RU"/>
        </w:rPr>
        <w:t>башкарылган</w:t>
      </w:r>
      <w:r>
        <w:rPr>
          <w:rFonts w:ascii="Times New Roman" w:hAnsi="Times New Roman" w:cs="Times New Roman"/>
          <w:sz w:val="28"/>
          <w:szCs w:val="28"/>
          <w:lang w:val="tt-RU"/>
        </w:rPr>
        <w:t xml:space="preserve"> булырга мөмкин.</w:t>
      </w:r>
    </w:p>
    <w:p w:rsidR="00B40842" w:rsidRDefault="00B40842" w:rsidP="002C08F0">
      <w:pPr>
        <w:pStyle w:val="a4"/>
        <w:numPr>
          <w:ilvl w:val="1"/>
          <w:numId w:val="4"/>
        </w:numPr>
        <w:tabs>
          <w:tab w:val="left" w:pos="1276"/>
          <w:tab w:val="left" w:pos="1560"/>
        </w:tabs>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Өченче затларның авторлык хокукларын үтәмәгән өчен җаваплылык эшләрне тәкъдим иткән </w:t>
      </w:r>
      <w:r w:rsidR="00303CEE">
        <w:rPr>
          <w:rFonts w:ascii="Times New Roman" w:hAnsi="Times New Roman" w:cs="Times New Roman"/>
          <w:sz w:val="28"/>
          <w:szCs w:val="28"/>
          <w:lang w:val="tt-RU"/>
        </w:rPr>
        <w:t>катнашучыларга</w:t>
      </w:r>
      <w:r>
        <w:rPr>
          <w:rFonts w:ascii="Times New Roman" w:hAnsi="Times New Roman" w:cs="Times New Roman"/>
          <w:sz w:val="28"/>
          <w:szCs w:val="28"/>
          <w:lang w:val="tt-RU"/>
        </w:rPr>
        <w:t xml:space="preserve"> йөкләнә.</w:t>
      </w:r>
    </w:p>
    <w:p w:rsidR="00B40842" w:rsidRDefault="00303CEE" w:rsidP="002C08F0">
      <w:pPr>
        <w:pStyle w:val="a4"/>
        <w:numPr>
          <w:ilvl w:val="1"/>
          <w:numId w:val="4"/>
        </w:numPr>
        <w:tabs>
          <w:tab w:val="left" w:pos="1276"/>
          <w:tab w:val="left" w:pos="1560"/>
        </w:tabs>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Гариза бирүчеләр </w:t>
      </w:r>
      <w:r w:rsidR="00B40842">
        <w:rPr>
          <w:rFonts w:ascii="Times New Roman" w:hAnsi="Times New Roman" w:cs="Times New Roman"/>
          <w:sz w:val="28"/>
          <w:szCs w:val="28"/>
          <w:lang w:val="tt-RU"/>
        </w:rPr>
        <w:t xml:space="preserve">Конкурста катнашу өчен әлеге Нигезләмәнең 5 бүлегендә бәян ителгән тәртиптә һәм </w:t>
      </w:r>
      <w:r>
        <w:rPr>
          <w:rFonts w:ascii="Times New Roman" w:hAnsi="Times New Roman" w:cs="Times New Roman"/>
          <w:sz w:val="28"/>
          <w:szCs w:val="28"/>
          <w:lang w:val="tt-RU"/>
        </w:rPr>
        <w:t xml:space="preserve">күрсәтелгән </w:t>
      </w:r>
      <w:r w:rsidR="00B40842">
        <w:rPr>
          <w:rFonts w:ascii="Times New Roman" w:hAnsi="Times New Roman" w:cs="Times New Roman"/>
          <w:sz w:val="28"/>
          <w:szCs w:val="28"/>
          <w:lang w:val="tt-RU"/>
        </w:rPr>
        <w:t>шартларны, таләпләрне үтәп</w:t>
      </w:r>
      <w:r w:rsidR="00E542DB">
        <w:rPr>
          <w:rFonts w:ascii="Times New Roman" w:hAnsi="Times New Roman" w:cs="Times New Roman"/>
          <w:sz w:val="28"/>
          <w:szCs w:val="28"/>
          <w:lang w:val="tt-RU"/>
        </w:rPr>
        <w:t xml:space="preserve"> документлар әзерләргә һәм тапшырырга тиеш.</w:t>
      </w:r>
    </w:p>
    <w:p w:rsidR="00E542DB" w:rsidRDefault="00E542DB" w:rsidP="002C08F0">
      <w:pPr>
        <w:pStyle w:val="a4"/>
        <w:numPr>
          <w:ilvl w:val="1"/>
          <w:numId w:val="4"/>
        </w:numPr>
        <w:tabs>
          <w:tab w:val="left" w:pos="1276"/>
          <w:tab w:val="left" w:pos="1560"/>
        </w:tabs>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t>Гариза бирүче Конкурсның бер номинациясен</w:t>
      </w:r>
      <w:r w:rsidR="00153E25">
        <w:rPr>
          <w:rFonts w:ascii="Times New Roman" w:hAnsi="Times New Roman" w:cs="Times New Roman"/>
          <w:sz w:val="28"/>
          <w:szCs w:val="28"/>
          <w:lang w:val="tt-RU"/>
        </w:rPr>
        <w:t>дә катнашу өчен</w:t>
      </w:r>
      <w:r>
        <w:rPr>
          <w:rFonts w:ascii="Times New Roman" w:hAnsi="Times New Roman" w:cs="Times New Roman"/>
          <w:sz w:val="28"/>
          <w:szCs w:val="28"/>
          <w:lang w:val="tt-RU"/>
        </w:rPr>
        <w:t xml:space="preserve"> бер генә гариза бирә ала.</w:t>
      </w:r>
    </w:p>
    <w:p w:rsidR="00E542DB" w:rsidRDefault="00E542DB" w:rsidP="002C08F0">
      <w:pPr>
        <w:pStyle w:val="a4"/>
        <w:numPr>
          <w:ilvl w:val="1"/>
          <w:numId w:val="4"/>
        </w:numPr>
        <w:tabs>
          <w:tab w:val="left" w:pos="1276"/>
          <w:tab w:val="left" w:pos="1560"/>
        </w:tabs>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t>Конкурс</w:t>
      </w:r>
      <w:r w:rsidR="00303CEE">
        <w:rPr>
          <w:rFonts w:ascii="Times New Roman" w:hAnsi="Times New Roman" w:cs="Times New Roman"/>
          <w:sz w:val="28"/>
          <w:szCs w:val="28"/>
          <w:lang w:val="tt-RU"/>
        </w:rPr>
        <w:t>к</w:t>
      </w:r>
      <w:r>
        <w:rPr>
          <w:rFonts w:ascii="Times New Roman" w:hAnsi="Times New Roman" w:cs="Times New Roman"/>
          <w:sz w:val="28"/>
          <w:szCs w:val="28"/>
          <w:lang w:val="tt-RU"/>
        </w:rPr>
        <w:t xml:space="preserve">а гариза бирүче берничә номинация буенча документлар тапшыра ала, бу очракта конкурс комиссиясе </w:t>
      </w:r>
      <w:r w:rsidR="00153E25">
        <w:rPr>
          <w:rFonts w:ascii="Times New Roman" w:hAnsi="Times New Roman" w:cs="Times New Roman"/>
          <w:sz w:val="28"/>
          <w:szCs w:val="28"/>
          <w:lang w:val="tt-RU"/>
        </w:rPr>
        <w:t>тарафыннан карала</w:t>
      </w:r>
      <w:r>
        <w:rPr>
          <w:rFonts w:ascii="Times New Roman" w:hAnsi="Times New Roman" w:cs="Times New Roman"/>
          <w:sz w:val="28"/>
          <w:szCs w:val="28"/>
          <w:lang w:val="tt-RU"/>
        </w:rPr>
        <w:t xml:space="preserve"> торган документлар  һәрбер номинация буенча аерым әзерләнергә тиеш.</w:t>
      </w:r>
    </w:p>
    <w:p w:rsidR="00E542DB" w:rsidRDefault="00E542DB" w:rsidP="002C08F0">
      <w:pPr>
        <w:pStyle w:val="a4"/>
        <w:tabs>
          <w:tab w:val="left" w:pos="1276"/>
          <w:tab w:val="left" w:pos="1560"/>
        </w:tabs>
        <w:spacing w:after="0" w:line="240" w:lineRule="auto"/>
        <w:ind w:left="1080" w:firstLine="709"/>
        <w:jc w:val="both"/>
        <w:rPr>
          <w:rFonts w:ascii="Times New Roman" w:hAnsi="Times New Roman" w:cs="Times New Roman"/>
          <w:sz w:val="28"/>
          <w:szCs w:val="28"/>
          <w:lang w:val="tt-RU"/>
        </w:rPr>
      </w:pPr>
    </w:p>
    <w:p w:rsidR="00153E25" w:rsidRDefault="00153E25" w:rsidP="002C08F0">
      <w:pPr>
        <w:pStyle w:val="a4"/>
        <w:tabs>
          <w:tab w:val="left" w:pos="1276"/>
          <w:tab w:val="left" w:pos="1560"/>
        </w:tabs>
        <w:spacing w:after="0" w:line="240" w:lineRule="auto"/>
        <w:ind w:left="1080" w:firstLine="709"/>
        <w:jc w:val="both"/>
        <w:rPr>
          <w:rFonts w:ascii="Times New Roman" w:hAnsi="Times New Roman" w:cs="Times New Roman"/>
          <w:sz w:val="28"/>
          <w:szCs w:val="28"/>
          <w:lang w:val="tt-RU"/>
        </w:rPr>
      </w:pPr>
    </w:p>
    <w:p w:rsidR="00153E25" w:rsidRDefault="00153E25" w:rsidP="002C08F0">
      <w:pPr>
        <w:pStyle w:val="a4"/>
        <w:tabs>
          <w:tab w:val="left" w:pos="1276"/>
          <w:tab w:val="left" w:pos="1560"/>
        </w:tabs>
        <w:spacing w:after="0" w:line="240" w:lineRule="auto"/>
        <w:ind w:left="1080" w:firstLine="709"/>
        <w:jc w:val="both"/>
        <w:rPr>
          <w:rFonts w:ascii="Times New Roman" w:hAnsi="Times New Roman" w:cs="Times New Roman"/>
          <w:sz w:val="28"/>
          <w:szCs w:val="28"/>
          <w:lang w:val="tt-RU"/>
        </w:rPr>
      </w:pPr>
    </w:p>
    <w:p w:rsidR="00E542DB" w:rsidRPr="00E542DB" w:rsidRDefault="00E542DB" w:rsidP="00153E25">
      <w:pPr>
        <w:pStyle w:val="a4"/>
        <w:numPr>
          <w:ilvl w:val="0"/>
          <w:numId w:val="4"/>
        </w:numPr>
        <w:tabs>
          <w:tab w:val="left" w:pos="0"/>
          <w:tab w:val="left" w:pos="1276"/>
          <w:tab w:val="left" w:pos="1560"/>
        </w:tabs>
        <w:spacing w:after="0" w:line="240" w:lineRule="auto"/>
        <w:jc w:val="center"/>
        <w:rPr>
          <w:rFonts w:ascii="Times New Roman" w:hAnsi="Times New Roman" w:cs="Times New Roman"/>
          <w:b/>
          <w:sz w:val="28"/>
          <w:szCs w:val="28"/>
          <w:lang w:val="tt-RU"/>
        </w:rPr>
      </w:pPr>
      <w:r w:rsidRPr="00E542DB">
        <w:rPr>
          <w:rFonts w:ascii="Times New Roman" w:hAnsi="Times New Roman" w:cs="Times New Roman"/>
          <w:b/>
          <w:sz w:val="28"/>
          <w:szCs w:val="28"/>
          <w:lang w:val="tt-RU"/>
        </w:rPr>
        <w:lastRenderedPageBreak/>
        <w:t>Конкурс</w:t>
      </w:r>
      <w:r w:rsidR="00153E25">
        <w:rPr>
          <w:rFonts w:ascii="Times New Roman" w:hAnsi="Times New Roman" w:cs="Times New Roman"/>
          <w:b/>
          <w:sz w:val="28"/>
          <w:szCs w:val="28"/>
          <w:lang w:val="tt-RU"/>
        </w:rPr>
        <w:t>ны</w:t>
      </w:r>
      <w:r w:rsidRPr="00E542DB">
        <w:rPr>
          <w:rFonts w:ascii="Times New Roman" w:hAnsi="Times New Roman" w:cs="Times New Roman"/>
          <w:b/>
          <w:sz w:val="28"/>
          <w:szCs w:val="28"/>
          <w:lang w:val="tt-RU"/>
        </w:rPr>
        <w:t xml:space="preserve"> үткәрү шартлары</w:t>
      </w:r>
    </w:p>
    <w:p w:rsidR="00523B43" w:rsidRDefault="00523B43" w:rsidP="002C08F0">
      <w:pPr>
        <w:tabs>
          <w:tab w:val="left" w:pos="1276"/>
        </w:tabs>
        <w:spacing w:after="0" w:line="240" w:lineRule="auto"/>
        <w:ind w:left="1080" w:firstLine="709"/>
        <w:jc w:val="both"/>
        <w:rPr>
          <w:rFonts w:ascii="Times New Roman" w:hAnsi="Times New Roman" w:cs="Times New Roman"/>
          <w:sz w:val="28"/>
          <w:szCs w:val="28"/>
          <w:lang w:val="tt-RU"/>
        </w:rPr>
      </w:pPr>
    </w:p>
    <w:p w:rsidR="00E542DB" w:rsidRDefault="0089244E" w:rsidP="002C08F0">
      <w:pPr>
        <w:pStyle w:val="a4"/>
        <w:numPr>
          <w:ilvl w:val="1"/>
          <w:numId w:val="4"/>
        </w:numPr>
        <w:tabs>
          <w:tab w:val="left" w:pos="1276"/>
          <w:tab w:val="left" w:pos="1560"/>
        </w:tabs>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Конкурска </w:t>
      </w:r>
      <w:r w:rsidR="00012184">
        <w:rPr>
          <w:rFonts w:ascii="Times New Roman" w:hAnsi="Times New Roman" w:cs="Times New Roman"/>
          <w:sz w:val="28"/>
          <w:szCs w:val="28"/>
          <w:lang w:val="tt-RU"/>
        </w:rPr>
        <w:t xml:space="preserve">Татарстан Республикасы дәүләт телләренең берсендә </w:t>
      </w:r>
      <w:r w:rsidR="00153E25">
        <w:rPr>
          <w:rFonts w:ascii="Times New Roman" w:hAnsi="Times New Roman" w:cs="Times New Roman"/>
          <w:sz w:val="28"/>
          <w:szCs w:val="28"/>
          <w:lang w:val="tt-RU"/>
        </w:rPr>
        <w:t xml:space="preserve">         </w:t>
      </w:r>
      <w:r w:rsidRPr="00012184">
        <w:rPr>
          <w:rFonts w:ascii="Times New Roman" w:hAnsi="Times New Roman" w:cs="Times New Roman"/>
          <w:b/>
          <w:sz w:val="28"/>
          <w:szCs w:val="28"/>
          <w:lang w:val="tt-RU"/>
        </w:rPr>
        <w:t xml:space="preserve">2017 </w:t>
      </w:r>
      <w:r w:rsidR="00153E25">
        <w:rPr>
          <w:rFonts w:ascii="Times New Roman" w:hAnsi="Times New Roman" w:cs="Times New Roman"/>
          <w:b/>
          <w:sz w:val="28"/>
          <w:szCs w:val="28"/>
          <w:lang w:val="tt-RU"/>
        </w:rPr>
        <w:t xml:space="preserve"> </w:t>
      </w:r>
      <w:r w:rsidRPr="00012184">
        <w:rPr>
          <w:rFonts w:ascii="Times New Roman" w:hAnsi="Times New Roman" w:cs="Times New Roman"/>
          <w:b/>
          <w:sz w:val="28"/>
          <w:szCs w:val="28"/>
          <w:lang w:val="tt-RU"/>
        </w:rPr>
        <w:t>елның 1 августыннан 2018 елның 1 октябренә</w:t>
      </w:r>
      <w:r>
        <w:rPr>
          <w:rFonts w:ascii="Times New Roman" w:hAnsi="Times New Roman" w:cs="Times New Roman"/>
          <w:sz w:val="28"/>
          <w:szCs w:val="28"/>
          <w:lang w:val="tt-RU"/>
        </w:rPr>
        <w:t xml:space="preserve"> кадәр</w:t>
      </w:r>
      <w:r w:rsidR="00012184">
        <w:rPr>
          <w:rFonts w:ascii="Times New Roman" w:hAnsi="Times New Roman" w:cs="Times New Roman"/>
          <w:sz w:val="28"/>
          <w:szCs w:val="28"/>
          <w:lang w:val="tt-RU"/>
        </w:rPr>
        <w:t>ге чорда иҗат ителгән эшләр циклы кабул ителә.</w:t>
      </w:r>
    </w:p>
    <w:p w:rsidR="00012184" w:rsidRDefault="008A4440" w:rsidP="002C08F0">
      <w:pPr>
        <w:pStyle w:val="a4"/>
        <w:numPr>
          <w:ilvl w:val="1"/>
          <w:numId w:val="4"/>
        </w:numPr>
        <w:tabs>
          <w:tab w:val="left" w:pos="1276"/>
          <w:tab w:val="left" w:pos="1560"/>
        </w:tabs>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Документлар Татарстан Республикасы буенча Эчке эшләр министрлыгы тарафыннан 2018 елның 1 октябренә кадәр (1 октябрьне дә кертеп) кабул ителергә тиеш. Эшләрне җибәрү өчен адрес: 420111, Татарстан Республикасы, Казан шәһәре, Дзержинский урамы, 19 нчы йорт, “Бумеранг” журналистларның наркотикларга каршы Х республика конкурсына” дигән тамга белән. Тел. 8(843) 291-30-65, </w:t>
      </w:r>
      <w:r>
        <w:rPr>
          <w:rFonts w:ascii="Times New Roman" w:hAnsi="Times New Roman" w:cs="Times New Roman"/>
          <w:sz w:val="28"/>
          <w:szCs w:val="28"/>
          <w:lang w:val="en-US"/>
        </w:rPr>
        <w:t>e</w:t>
      </w:r>
      <w:r w:rsidR="00F06ECF">
        <w:rPr>
          <w:rFonts w:ascii="Times New Roman" w:hAnsi="Times New Roman" w:cs="Times New Roman"/>
          <w:sz w:val="28"/>
          <w:szCs w:val="28"/>
          <w:lang w:val="tt-RU"/>
        </w:rPr>
        <w:t>-</w:t>
      </w:r>
      <w:r>
        <w:rPr>
          <w:rFonts w:ascii="Times New Roman" w:hAnsi="Times New Roman" w:cs="Times New Roman"/>
          <w:sz w:val="28"/>
          <w:szCs w:val="28"/>
          <w:lang w:val="en-US"/>
        </w:rPr>
        <w:t>mail</w:t>
      </w:r>
      <w:r>
        <w:rPr>
          <w:rFonts w:ascii="Times New Roman" w:hAnsi="Times New Roman" w:cs="Times New Roman"/>
          <w:sz w:val="28"/>
          <w:szCs w:val="28"/>
          <w:lang w:val="tt-RU"/>
        </w:rPr>
        <w:t>:</w:t>
      </w:r>
      <w:r>
        <w:rPr>
          <w:rFonts w:ascii="Times New Roman" w:hAnsi="Times New Roman" w:cs="Times New Roman"/>
          <w:sz w:val="28"/>
          <w:szCs w:val="28"/>
          <w:lang w:val="en-US"/>
        </w:rPr>
        <w:t xml:space="preserve"> </w:t>
      </w:r>
      <w:hyperlink r:id="rId8" w:history="1">
        <w:r w:rsidRPr="00E05479">
          <w:rPr>
            <w:rStyle w:val="a5"/>
            <w:rFonts w:ascii="Times New Roman" w:hAnsi="Times New Roman" w:cs="Times New Roman"/>
            <w:sz w:val="28"/>
            <w:szCs w:val="28"/>
            <w:lang w:val="en-US"/>
          </w:rPr>
          <w:t>telemvdrt@mail.ru</w:t>
        </w:r>
      </w:hyperlink>
      <w:r>
        <w:rPr>
          <w:rFonts w:ascii="Times New Roman" w:hAnsi="Times New Roman" w:cs="Times New Roman"/>
          <w:sz w:val="28"/>
          <w:szCs w:val="28"/>
          <w:lang w:val="tt-RU"/>
        </w:rPr>
        <w:t>.</w:t>
      </w:r>
    </w:p>
    <w:p w:rsidR="00F60DD5" w:rsidRDefault="008A4440" w:rsidP="002C08F0">
      <w:pPr>
        <w:pStyle w:val="a4"/>
        <w:numPr>
          <w:ilvl w:val="1"/>
          <w:numId w:val="4"/>
        </w:numPr>
        <w:tabs>
          <w:tab w:val="left" w:pos="1276"/>
          <w:tab w:val="left" w:pos="1560"/>
        </w:tabs>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Министрлык Конкурска </w:t>
      </w:r>
      <w:r w:rsidR="00F60DD5">
        <w:rPr>
          <w:rFonts w:ascii="Times New Roman" w:hAnsi="Times New Roman" w:cs="Times New Roman"/>
          <w:sz w:val="28"/>
          <w:szCs w:val="28"/>
          <w:lang w:val="tt-RU"/>
        </w:rPr>
        <w:t>түбәндәге документларны кабул итә:</w:t>
      </w:r>
    </w:p>
    <w:p w:rsidR="008A4440" w:rsidRDefault="001F07CF" w:rsidP="001F07CF">
      <w:pPr>
        <w:pStyle w:val="a4"/>
        <w:numPr>
          <w:ilvl w:val="0"/>
          <w:numId w:val="5"/>
        </w:numPr>
        <w:tabs>
          <w:tab w:val="left" w:pos="1134"/>
          <w:tab w:val="left" w:pos="1560"/>
        </w:tabs>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t>к</w:t>
      </w:r>
      <w:r w:rsidR="00F60DD5">
        <w:rPr>
          <w:rFonts w:ascii="Times New Roman" w:hAnsi="Times New Roman" w:cs="Times New Roman"/>
          <w:sz w:val="28"/>
          <w:szCs w:val="28"/>
          <w:lang w:val="tt-RU"/>
        </w:rPr>
        <w:t xml:space="preserve">атнашу өчен </w:t>
      </w:r>
      <w:r>
        <w:rPr>
          <w:rFonts w:ascii="Times New Roman" w:hAnsi="Times New Roman" w:cs="Times New Roman"/>
          <w:sz w:val="28"/>
          <w:szCs w:val="28"/>
          <w:lang w:val="tt-RU"/>
        </w:rPr>
        <w:t>А</w:t>
      </w:r>
      <w:r w:rsidR="00F60DD5">
        <w:rPr>
          <w:rFonts w:ascii="Times New Roman" w:hAnsi="Times New Roman" w:cs="Times New Roman"/>
          <w:sz w:val="28"/>
          <w:szCs w:val="28"/>
          <w:lang w:val="tt-RU"/>
        </w:rPr>
        <w:t xml:space="preserve">нкета-гариза (1 нче кушымта) (төп нөсхә яисә </w:t>
      </w:r>
      <w:r w:rsidR="001E36F6">
        <w:rPr>
          <w:rFonts w:ascii="Times New Roman" w:hAnsi="Times New Roman" w:cs="Times New Roman"/>
          <w:sz w:val="28"/>
          <w:szCs w:val="28"/>
          <w:lang w:val="tt-RU"/>
        </w:rPr>
        <w:t>сканер аша чыгарылган</w:t>
      </w:r>
      <w:r w:rsidR="00F60DD5">
        <w:rPr>
          <w:rFonts w:ascii="Times New Roman" w:hAnsi="Times New Roman" w:cs="Times New Roman"/>
          <w:sz w:val="28"/>
          <w:szCs w:val="28"/>
          <w:lang w:val="tt-RU"/>
        </w:rPr>
        <w:t xml:space="preserve"> вариант), әлеге документ эшләрне конкурсантлар исемлегенә кертү өчен төп документ булып тора;</w:t>
      </w:r>
    </w:p>
    <w:p w:rsidR="00F60DD5" w:rsidRDefault="001F07CF" w:rsidP="001F07CF">
      <w:pPr>
        <w:pStyle w:val="a4"/>
        <w:numPr>
          <w:ilvl w:val="0"/>
          <w:numId w:val="5"/>
        </w:numPr>
        <w:tabs>
          <w:tab w:val="left" w:pos="1134"/>
          <w:tab w:val="left" w:pos="1560"/>
        </w:tabs>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t>т</w:t>
      </w:r>
      <w:r w:rsidR="001E36F6">
        <w:rPr>
          <w:rFonts w:ascii="Times New Roman" w:hAnsi="Times New Roman" w:cs="Times New Roman"/>
          <w:sz w:val="28"/>
          <w:szCs w:val="28"/>
          <w:lang w:val="tt-RU"/>
        </w:rPr>
        <w:t>үбәндәге к</w:t>
      </w:r>
      <w:r w:rsidR="00F60DD5">
        <w:rPr>
          <w:rFonts w:ascii="Times New Roman" w:hAnsi="Times New Roman" w:cs="Times New Roman"/>
          <w:sz w:val="28"/>
          <w:szCs w:val="28"/>
          <w:lang w:val="tt-RU"/>
        </w:rPr>
        <w:t>онкурс эшләре (кимендә 3 һәм иң кү</w:t>
      </w:r>
      <w:r w:rsidR="00072AD3">
        <w:rPr>
          <w:rFonts w:ascii="Times New Roman" w:hAnsi="Times New Roman" w:cs="Times New Roman"/>
          <w:sz w:val="28"/>
          <w:szCs w:val="28"/>
          <w:lang w:val="tt-RU"/>
        </w:rPr>
        <w:t>бе 10 эштән торган эшләр циклы):</w:t>
      </w:r>
    </w:p>
    <w:p w:rsidR="00F60DD5" w:rsidRPr="00072AD3" w:rsidRDefault="00072AD3" w:rsidP="001F07CF">
      <w:pPr>
        <w:tabs>
          <w:tab w:val="left" w:pos="1134"/>
        </w:tabs>
        <w:spacing w:after="0" w:line="24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ab/>
        <w:t xml:space="preserve">• </w:t>
      </w:r>
      <w:r w:rsidR="00F60DD5" w:rsidRPr="00072AD3">
        <w:rPr>
          <w:rFonts w:ascii="Times New Roman" w:hAnsi="Times New Roman" w:cs="Times New Roman"/>
          <w:sz w:val="28"/>
          <w:szCs w:val="28"/>
          <w:lang w:val="tt-RU"/>
        </w:rPr>
        <w:t>МР4 форматындагы СD яисә DVD дискларда (флешкартада) телевизион эшләр (программалар, махсус репортажлар, видеосю</w:t>
      </w:r>
      <w:r w:rsidR="001F07CF">
        <w:rPr>
          <w:rFonts w:ascii="Times New Roman" w:hAnsi="Times New Roman" w:cs="Times New Roman"/>
          <w:sz w:val="28"/>
          <w:szCs w:val="28"/>
          <w:lang w:val="tt-RU"/>
        </w:rPr>
        <w:t>жетлар циклы). Конкурс эшләренә</w:t>
      </w:r>
      <w:r w:rsidR="00F60DD5" w:rsidRPr="00072AD3">
        <w:rPr>
          <w:rFonts w:ascii="Times New Roman" w:hAnsi="Times New Roman" w:cs="Times New Roman"/>
          <w:sz w:val="28"/>
          <w:szCs w:val="28"/>
          <w:lang w:val="tt-RU"/>
        </w:rPr>
        <w:t xml:space="preserve"> эшнең исеме, авторлары һәм эфирга чыгу датасы күрсәтелгән эфир белешмәсе кушып бирелә.</w:t>
      </w:r>
      <w:r w:rsidR="00DE51EC" w:rsidRPr="00072AD3">
        <w:rPr>
          <w:rFonts w:ascii="Times New Roman" w:hAnsi="Times New Roman" w:cs="Times New Roman"/>
          <w:sz w:val="28"/>
          <w:szCs w:val="28"/>
          <w:lang w:val="tt-RU"/>
        </w:rPr>
        <w:t xml:space="preserve"> Әл</w:t>
      </w:r>
      <w:r w:rsidR="001F07CF">
        <w:rPr>
          <w:rFonts w:ascii="Times New Roman" w:hAnsi="Times New Roman" w:cs="Times New Roman"/>
          <w:sz w:val="28"/>
          <w:szCs w:val="28"/>
          <w:lang w:val="tt-RU"/>
        </w:rPr>
        <w:t>еге белешмә редакция мөһере һәм</w:t>
      </w:r>
      <w:r w:rsidR="00DE51EC" w:rsidRPr="00072AD3">
        <w:rPr>
          <w:rFonts w:ascii="Times New Roman" w:hAnsi="Times New Roman" w:cs="Times New Roman"/>
          <w:sz w:val="28"/>
          <w:szCs w:val="28"/>
          <w:lang w:val="tt-RU"/>
        </w:rPr>
        <w:t xml:space="preserve"> җитәкче имзасы белән (юридик затлар өчен) йә автор имзасы белән (физик затлар өчен) таныкланган булырга тиеш;</w:t>
      </w:r>
    </w:p>
    <w:p w:rsidR="00072AD3" w:rsidRDefault="00072AD3" w:rsidP="002C08F0">
      <w:pPr>
        <w:tabs>
          <w:tab w:val="left" w:pos="1134"/>
          <w:tab w:val="left" w:pos="1276"/>
        </w:tabs>
        <w:spacing w:after="0" w:line="24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ab/>
      </w:r>
      <w:r w:rsidRPr="00072AD3">
        <w:rPr>
          <w:rFonts w:ascii="Times New Roman" w:hAnsi="Times New Roman" w:cs="Times New Roman"/>
          <w:sz w:val="28"/>
          <w:szCs w:val="28"/>
          <w:lang w:val="tt-RU"/>
        </w:rPr>
        <w:t>•</w:t>
      </w:r>
      <w:r>
        <w:rPr>
          <w:rFonts w:ascii="Times New Roman" w:hAnsi="Times New Roman" w:cs="Times New Roman"/>
          <w:sz w:val="28"/>
          <w:szCs w:val="28"/>
          <w:lang w:val="tt-RU"/>
        </w:rPr>
        <w:t xml:space="preserve"> басма массакүләм мәгълүмат чараларындагы язмалар (язмалар сериясе, махсус чыгарылышлар), төп нө</w:t>
      </w:r>
      <w:r w:rsidR="00B765D7">
        <w:rPr>
          <w:rFonts w:ascii="Times New Roman" w:hAnsi="Times New Roman" w:cs="Times New Roman"/>
          <w:sz w:val="28"/>
          <w:szCs w:val="28"/>
          <w:lang w:val="tt-RU"/>
        </w:rPr>
        <w:t>с</w:t>
      </w:r>
      <w:r>
        <w:rPr>
          <w:rFonts w:ascii="Times New Roman" w:hAnsi="Times New Roman" w:cs="Times New Roman"/>
          <w:sz w:val="28"/>
          <w:szCs w:val="28"/>
          <w:lang w:val="tt-RU"/>
        </w:rPr>
        <w:t>хә</w:t>
      </w:r>
      <w:r w:rsidR="00EB51C5">
        <w:rPr>
          <w:rFonts w:ascii="Times New Roman" w:hAnsi="Times New Roman" w:cs="Times New Roman"/>
          <w:sz w:val="28"/>
          <w:szCs w:val="28"/>
          <w:lang w:val="tt-RU"/>
        </w:rPr>
        <w:t xml:space="preserve"> яки</w:t>
      </w:r>
      <w:r>
        <w:rPr>
          <w:rFonts w:ascii="Times New Roman" w:hAnsi="Times New Roman" w:cs="Times New Roman"/>
          <w:sz w:val="28"/>
          <w:szCs w:val="28"/>
          <w:lang w:val="tt-RU"/>
        </w:rPr>
        <w:t xml:space="preserve"> күчер</w:t>
      </w:r>
      <w:r w:rsidR="00EB51C5">
        <w:rPr>
          <w:rFonts w:ascii="Times New Roman" w:hAnsi="Times New Roman" w:cs="Times New Roman"/>
          <w:sz w:val="28"/>
          <w:szCs w:val="28"/>
          <w:lang w:val="tt-RU"/>
        </w:rPr>
        <w:t>мә нөсхә рәвешендә/скан</w:t>
      </w:r>
      <w:r>
        <w:rPr>
          <w:rFonts w:ascii="Times New Roman" w:hAnsi="Times New Roman" w:cs="Times New Roman"/>
          <w:sz w:val="28"/>
          <w:szCs w:val="28"/>
          <w:lang w:val="tt-RU"/>
        </w:rPr>
        <w:t>е</w:t>
      </w:r>
      <w:r w:rsidR="00EB51C5">
        <w:rPr>
          <w:rFonts w:ascii="Times New Roman" w:hAnsi="Times New Roman" w:cs="Times New Roman"/>
          <w:sz w:val="28"/>
          <w:szCs w:val="28"/>
          <w:lang w:val="tt-RU"/>
        </w:rPr>
        <w:t>р аша чыгарылган</w:t>
      </w:r>
      <w:r>
        <w:rPr>
          <w:rFonts w:ascii="Times New Roman" w:hAnsi="Times New Roman" w:cs="Times New Roman"/>
          <w:sz w:val="28"/>
          <w:szCs w:val="28"/>
          <w:lang w:val="tt-RU"/>
        </w:rPr>
        <w:t xml:space="preserve"> вариантта</w:t>
      </w:r>
      <w:r w:rsidR="001F07CF">
        <w:rPr>
          <w:rFonts w:ascii="Times New Roman" w:hAnsi="Times New Roman" w:cs="Times New Roman"/>
          <w:sz w:val="28"/>
          <w:szCs w:val="28"/>
          <w:lang w:val="tt-RU"/>
        </w:rPr>
        <w:t>.</w:t>
      </w:r>
      <w:r>
        <w:rPr>
          <w:rFonts w:ascii="Times New Roman" w:hAnsi="Times New Roman" w:cs="Times New Roman"/>
          <w:sz w:val="28"/>
          <w:szCs w:val="28"/>
          <w:lang w:val="tt-RU"/>
        </w:rPr>
        <w:t xml:space="preserve"> </w:t>
      </w:r>
      <w:r w:rsidR="001F07CF">
        <w:rPr>
          <w:rFonts w:ascii="Times New Roman" w:hAnsi="Times New Roman" w:cs="Times New Roman"/>
          <w:sz w:val="28"/>
          <w:szCs w:val="28"/>
          <w:lang w:val="tt-RU"/>
        </w:rPr>
        <w:t>Я</w:t>
      </w:r>
      <w:r>
        <w:rPr>
          <w:rFonts w:ascii="Times New Roman" w:hAnsi="Times New Roman" w:cs="Times New Roman"/>
          <w:sz w:val="28"/>
          <w:szCs w:val="28"/>
          <w:lang w:val="tt-RU"/>
        </w:rPr>
        <w:t xml:space="preserve">змалар </w:t>
      </w:r>
      <w:r w:rsidRPr="00072AD3">
        <w:rPr>
          <w:rFonts w:ascii="Times New Roman" w:hAnsi="Times New Roman" w:cs="Times New Roman"/>
          <w:sz w:val="28"/>
          <w:szCs w:val="28"/>
          <w:lang w:val="tt-RU"/>
        </w:rPr>
        <w:t>редакция мөһере һәм  җитәкче имзасы белән (юридик затлар өчен) йә автор имзасы белән (физик затлар өчен) таныкланган булырга тиеш;</w:t>
      </w:r>
    </w:p>
    <w:p w:rsidR="007C7EDB" w:rsidRDefault="00072AD3" w:rsidP="002C08F0">
      <w:pPr>
        <w:tabs>
          <w:tab w:val="left" w:pos="1134"/>
          <w:tab w:val="left" w:pos="1276"/>
        </w:tabs>
        <w:spacing w:after="0" w:line="24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ab/>
      </w:r>
      <w:r w:rsidRPr="00072AD3">
        <w:rPr>
          <w:rFonts w:ascii="Times New Roman" w:hAnsi="Times New Roman" w:cs="Times New Roman"/>
          <w:sz w:val="28"/>
          <w:szCs w:val="28"/>
          <w:lang w:val="tt-RU"/>
        </w:rPr>
        <w:t>•</w:t>
      </w:r>
      <w:r>
        <w:rPr>
          <w:rFonts w:ascii="Times New Roman" w:hAnsi="Times New Roman" w:cs="Times New Roman"/>
          <w:sz w:val="28"/>
          <w:szCs w:val="28"/>
          <w:lang w:val="tt-RU"/>
        </w:rPr>
        <w:t xml:space="preserve"> </w:t>
      </w:r>
      <w:r w:rsidR="009F0684">
        <w:rPr>
          <w:rFonts w:ascii="Times New Roman" w:hAnsi="Times New Roman" w:cs="Times New Roman"/>
          <w:sz w:val="28"/>
          <w:szCs w:val="28"/>
          <w:lang w:val="tt-RU"/>
        </w:rPr>
        <w:t>Интернет челтәрендәге язмалар, алар</w:t>
      </w:r>
      <w:r w:rsidR="00B765D7">
        <w:rPr>
          <w:rFonts w:ascii="Times New Roman" w:hAnsi="Times New Roman" w:cs="Times New Roman"/>
          <w:sz w:val="28"/>
          <w:szCs w:val="28"/>
          <w:lang w:val="tt-RU"/>
        </w:rPr>
        <w:t>,</w:t>
      </w:r>
      <w:r w:rsidR="009F0684">
        <w:rPr>
          <w:rFonts w:ascii="Times New Roman" w:hAnsi="Times New Roman" w:cs="Times New Roman"/>
          <w:sz w:val="28"/>
          <w:szCs w:val="28"/>
          <w:lang w:val="tt-RU"/>
        </w:rPr>
        <w:t xml:space="preserve"> язмага актив сылтама күрсәтелеп</w:t>
      </w:r>
      <w:r w:rsidR="00B765D7">
        <w:rPr>
          <w:rFonts w:ascii="Times New Roman" w:hAnsi="Times New Roman" w:cs="Times New Roman"/>
          <w:sz w:val="28"/>
          <w:szCs w:val="28"/>
          <w:lang w:val="tt-RU"/>
        </w:rPr>
        <w:t>,</w:t>
      </w:r>
      <w:r w:rsidR="009F0684">
        <w:rPr>
          <w:rFonts w:ascii="Times New Roman" w:hAnsi="Times New Roman" w:cs="Times New Roman"/>
          <w:sz w:val="28"/>
          <w:szCs w:val="28"/>
          <w:lang w:val="tt-RU"/>
        </w:rPr>
        <w:t xml:space="preserve"> </w:t>
      </w:r>
      <w:r w:rsidR="003206B0">
        <w:rPr>
          <w:rFonts w:ascii="Times New Roman" w:hAnsi="Times New Roman" w:cs="Times New Roman"/>
          <w:sz w:val="28"/>
          <w:szCs w:val="28"/>
          <w:lang w:val="tt-RU"/>
        </w:rPr>
        <w:t xml:space="preserve">электрон рәвештә </w:t>
      </w:r>
      <w:r w:rsidR="009F0684">
        <w:rPr>
          <w:rFonts w:ascii="Times New Roman" w:hAnsi="Times New Roman" w:cs="Times New Roman"/>
          <w:sz w:val="28"/>
          <w:szCs w:val="28"/>
          <w:lang w:val="tt-RU"/>
        </w:rPr>
        <w:t>һәм</w:t>
      </w:r>
      <w:r w:rsidR="00B765D7">
        <w:rPr>
          <w:rFonts w:ascii="Times New Roman" w:hAnsi="Times New Roman" w:cs="Times New Roman"/>
          <w:sz w:val="28"/>
          <w:szCs w:val="28"/>
          <w:lang w:val="tt-RU"/>
        </w:rPr>
        <w:t>,</w:t>
      </w:r>
      <w:r w:rsidR="009F0684">
        <w:rPr>
          <w:rFonts w:ascii="Times New Roman" w:hAnsi="Times New Roman" w:cs="Times New Roman"/>
          <w:sz w:val="28"/>
          <w:szCs w:val="28"/>
          <w:lang w:val="tt-RU"/>
        </w:rPr>
        <w:t xml:space="preserve"> </w:t>
      </w:r>
      <w:r w:rsidR="00AC7476">
        <w:rPr>
          <w:rFonts w:ascii="Times New Roman" w:hAnsi="Times New Roman" w:cs="Times New Roman"/>
          <w:sz w:val="28"/>
          <w:szCs w:val="28"/>
          <w:lang w:val="tt-RU"/>
        </w:rPr>
        <w:t>адреслы сылтама/</w:t>
      </w:r>
      <w:r w:rsidR="009F0684">
        <w:rPr>
          <w:rFonts w:ascii="Times New Roman" w:hAnsi="Times New Roman" w:cs="Times New Roman"/>
          <w:sz w:val="28"/>
          <w:szCs w:val="28"/>
          <w:lang w:val="tt-RU"/>
        </w:rPr>
        <w:t xml:space="preserve">күчереп алу өчен </w:t>
      </w:r>
      <w:r w:rsidR="00AC7476">
        <w:rPr>
          <w:rFonts w:ascii="Times New Roman" w:hAnsi="Times New Roman" w:cs="Times New Roman"/>
          <w:sz w:val="28"/>
          <w:szCs w:val="28"/>
          <w:lang w:val="tt-RU"/>
        </w:rPr>
        <w:t>сылтама</w:t>
      </w:r>
      <w:r w:rsidR="009F0684">
        <w:rPr>
          <w:rFonts w:ascii="Times New Roman" w:hAnsi="Times New Roman" w:cs="Times New Roman"/>
          <w:sz w:val="28"/>
          <w:szCs w:val="28"/>
          <w:lang w:val="tt-RU"/>
        </w:rPr>
        <w:t xml:space="preserve"> күрсәтелеп</w:t>
      </w:r>
      <w:r w:rsidR="00B765D7">
        <w:rPr>
          <w:rFonts w:ascii="Times New Roman" w:hAnsi="Times New Roman" w:cs="Times New Roman"/>
          <w:sz w:val="28"/>
          <w:szCs w:val="28"/>
          <w:lang w:val="tt-RU"/>
        </w:rPr>
        <w:t>,</w:t>
      </w:r>
      <w:r w:rsidR="009F0684">
        <w:rPr>
          <w:rFonts w:ascii="Times New Roman" w:hAnsi="Times New Roman" w:cs="Times New Roman"/>
          <w:sz w:val="28"/>
          <w:szCs w:val="28"/>
          <w:lang w:val="tt-RU"/>
        </w:rPr>
        <w:t xml:space="preserve"> кәгазь вариантта</w:t>
      </w:r>
      <w:r w:rsidR="00B765D7">
        <w:rPr>
          <w:rFonts w:ascii="Times New Roman" w:hAnsi="Times New Roman" w:cs="Times New Roman"/>
          <w:sz w:val="28"/>
          <w:szCs w:val="28"/>
          <w:lang w:val="tt-RU"/>
        </w:rPr>
        <w:t xml:space="preserve"> бул</w:t>
      </w:r>
      <w:r w:rsidR="007C7EDB">
        <w:rPr>
          <w:rFonts w:ascii="Times New Roman" w:hAnsi="Times New Roman" w:cs="Times New Roman"/>
          <w:sz w:val="28"/>
          <w:szCs w:val="28"/>
          <w:lang w:val="tt-RU"/>
        </w:rPr>
        <w:t>ы</w:t>
      </w:r>
      <w:r w:rsidR="00B765D7">
        <w:rPr>
          <w:rFonts w:ascii="Times New Roman" w:hAnsi="Times New Roman" w:cs="Times New Roman"/>
          <w:sz w:val="28"/>
          <w:szCs w:val="28"/>
          <w:lang w:val="tt-RU"/>
        </w:rPr>
        <w:t>рга</w:t>
      </w:r>
      <w:r w:rsidR="001822DE">
        <w:rPr>
          <w:rFonts w:ascii="Times New Roman" w:hAnsi="Times New Roman" w:cs="Times New Roman"/>
          <w:sz w:val="28"/>
          <w:szCs w:val="28"/>
          <w:lang w:val="tt-RU"/>
        </w:rPr>
        <w:t>,</w:t>
      </w:r>
      <w:r w:rsidR="009F0684">
        <w:rPr>
          <w:rFonts w:ascii="Times New Roman" w:hAnsi="Times New Roman" w:cs="Times New Roman"/>
          <w:sz w:val="28"/>
          <w:szCs w:val="28"/>
          <w:lang w:val="tt-RU"/>
        </w:rPr>
        <w:t xml:space="preserve"> статьяның скриншоты</w:t>
      </w:r>
      <w:r w:rsidR="001822DE">
        <w:rPr>
          <w:rFonts w:ascii="Times New Roman" w:hAnsi="Times New Roman" w:cs="Times New Roman"/>
          <w:sz w:val="28"/>
          <w:szCs w:val="28"/>
          <w:lang w:val="tt-RU"/>
        </w:rPr>
        <w:t xml:space="preserve"> </w:t>
      </w:r>
      <w:r w:rsidR="00B765D7">
        <w:rPr>
          <w:rFonts w:ascii="Times New Roman" w:hAnsi="Times New Roman" w:cs="Times New Roman"/>
          <w:sz w:val="28"/>
          <w:szCs w:val="28"/>
          <w:lang w:val="tt-RU"/>
        </w:rPr>
        <w:t>кушып</w:t>
      </w:r>
      <w:r w:rsidR="001822DE">
        <w:rPr>
          <w:rFonts w:ascii="Times New Roman" w:hAnsi="Times New Roman" w:cs="Times New Roman"/>
          <w:sz w:val="28"/>
          <w:szCs w:val="28"/>
          <w:lang w:val="tt-RU"/>
        </w:rPr>
        <w:t xml:space="preserve"> </w:t>
      </w:r>
      <w:r w:rsidR="00B765D7">
        <w:rPr>
          <w:rFonts w:ascii="Times New Roman" w:hAnsi="Times New Roman" w:cs="Times New Roman"/>
          <w:sz w:val="28"/>
          <w:szCs w:val="28"/>
          <w:lang w:val="tt-RU"/>
        </w:rPr>
        <w:t>бирелергә тиеш.</w:t>
      </w:r>
      <w:r w:rsidR="007C7EDB" w:rsidRPr="007C7EDB">
        <w:rPr>
          <w:rFonts w:ascii="Times New Roman" w:hAnsi="Times New Roman" w:cs="Times New Roman"/>
          <w:sz w:val="28"/>
          <w:szCs w:val="28"/>
          <w:lang w:val="tt-RU"/>
        </w:rPr>
        <w:t xml:space="preserve"> </w:t>
      </w:r>
      <w:r w:rsidR="007C7EDB">
        <w:rPr>
          <w:rFonts w:ascii="Times New Roman" w:hAnsi="Times New Roman" w:cs="Times New Roman"/>
          <w:sz w:val="28"/>
          <w:szCs w:val="28"/>
          <w:lang w:val="tt-RU"/>
        </w:rPr>
        <w:t xml:space="preserve">Язмалар </w:t>
      </w:r>
      <w:r w:rsidR="007C7EDB" w:rsidRPr="00072AD3">
        <w:rPr>
          <w:rFonts w:ascii="Times New Roman" w:hAnsi="Times New Roman" w:cs="Times New Roman"/>
          <w:sz w:val="28"/>
          <w:szCs w:val="28"/>
          <w:lang w:val="tt-RU"/>
        </w:rPr>
        <w:t>редакция мөһере һәм  җитәкче имзасы белән (юридик затлар өчен) йә автор имзасы белән (физик затлар өчен) таныклан</w:t>
      </w:r>
      <w:r w:rsidR="007C7EDB">
        <w:rPr>
          <w:rFonts w:ascii="Times New Roman" w:hAnsi="Times New Roman" w:cs="Times New Roman"/>
          <w:sz w:val="28"/>
          <w:szCs w:val="28"/>
          <w:lang w:val="tt-RU"/>
        </w:rPr>
        <w:t>а</w:t>
      </w:r>
      <w:r w:rsidR="007C7EDB" w:rsidRPr="00072AD3">
        <w:rPr>
          <w:rFonts w:ascii="Times New Roman" w:hAnsi="Times New Roman" w:cs="Times New Roman"/>
          <w:sz w:val="28"/>
          <w:szCs w:val="28"/>
          <w:lang w:val="tt-RU"/>
        </w:rPr>
        <w:t>;</w:t>
      </w:r>
    </w:p>
    <w:p w:rsidR="00676AF6" w:rsidRDefault="007C7EDB" w:rsidP="002C08F0">
      <w:pPr>
        <w:tabs>
          <w:tab w:val="left" w:pos="1134"/>
          <w:tab w:val="left" w:pos="1276"/>
        </w:tabs>
        <w:spacing w:after="0" w:line="24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ab/>
      </w:r>
      <w:r w:rsidRPr="007C7EDB">
        <w:rPr>
          <w:rFonts w:ascii="Times New Roman" w:hAnsi="Times New Roman" w:cs="Times New Roman"/>
          <w:sz w:val="28"/>
          <w:szCs w:val="28"/>
          <w:lang w:val="tt-RU"/>
        </w:rPr>
        <w:t>•</w:t>
      </w:r>
      <w:r>
        <w:rPr>
          <w:rFonts w:ascii="Times New Roman" w:hAnsi="Times New Roman" w:cs="Times New Roman"/>
          <w:sz w:val="28"/>
          <w:szCs w:val="28"/>
          <w:lang w:val="tt-RU"/>
        </w:rPr>
        <w:t xml:space="preserve"> </w:t>
      </w:r>
      <w:r w:rsidR="00676AF6">
        <w:rPr>
          <w:rFonts w:ascii="Times New Roman" w:hAnsi="Times New Roman" w:cs="Times New Roman"/>
          <w:sz w:val="28"/>
          <w:szCs w:val="28"/>
          <w:lang w:val="tt-RU"/>
        </w:rPr>
        <w:t xml:space="preserve">МР3 форматындагы </w:t>
      </w:r>
      <w:r w:rsidR="00676AF6" w:rsidRPr="00072AD3">
        <w:rPr>
          <w:rFonts w:ascii="Times New Roman" w:hAnsi="Times New Roman" w:cs="Times New Roman"/>
          <w:sz w:val="28"/>
          <w:szCs w:val="28"/>
          <w:lang w:val="tt-RU"/>
        </w:rPr>
        <w:t>СD яисә DVD дискларда</w:t>
      </w:r>
      <w:r w:rsidR="00676AF6">
        <w:rPr>
          <w:rFonts w:ascii="Times New Roman" w:hAnsi="Times New Roman" w:cs="Times New Roman"/>
          <w:sz w:val="28"/>
          <w:szCs w:val="28"/>
          <w:lang w:val="tt-RU"/>
        </w:rPr>
        <w:t xml:space="preserve"> (флешкартада) радиоэшләр</w:t>
      </w:r>
      <w:r w:rsidR="00DB7A17">
        <w:rPr>
          <w:rFonts w:ascii="Times New Roman" w:hAnsi="Times New Roman" w:cs="Times New Roman"/>
          <w:sz w:val="28"/>
          <w:szCs w:val="28"/>
          <w:lang w:val="tt-RU"/>
        </w:rPr>
        <w:t xml:space="preserve"> (</w:t>
      </w:r>
      <w:r w:rsidR="00DB7A17" w:rsidRPr="00072AD3">
        <w:rPr>
          <w:rFonts w:ascii="Times New Roman" w:hAnsi="Times New Roman" w:cs="Times New Roman"/>
          <w:sz w:val="28"/>
          <w:szCs w:val="28"/>
          <w:lang w:val="tt-RU"/>
        </w:rPr>
        <w:t xml:space="preserve">программалар, махсус репортажлар, </w:t>
      </w:r>
      <w:r w:rsidR="00DB7A17">
        <w:rPr>
          <w:rFonts w:ascii="Times New Roman" w:hAnsi="Times New Roman" w:cs="Times New Roman"/>
          <w:sz w:val="28"/>
          <w:szCs w:val="28"/>
          <w:lang w:val="tt-RU"/>
        </w:rPr>
        <w:t>радио</w:t>
      </w:r>
      <w:r w:rsidR="00DB7A17" w:rsidRPr="00072AD3">
        <w:rPr>
          <w:rFonts w:ascii="Times New Roman" w:hAnsi="Times New Roman" w:cs="Times New Roman"/>
          <w:sz w:val="28"/>
          <w:szCs w:val="28"/>
          <w:lang w:val="tt-RU"/>
        </w:rPr>
        <w:t>сю</w:t>
      </w:r>
      <w:r w:rsidR="00DB7A17">
        <w:rPr>
          <w:rFonts w:ascii="Times New Roman" w:hAnsi="Times New Roman" w:cs="Times New Roman"/>
          <w:sz w:val="28"/>
          <w:szCs w:val="28"/>
          <w:lang w:val="tt-RU"/>
        </w:rPr>
        <w:t>жетлар циклы)</w:t>
      </w:r>
      <w:r w:rsidR="00676AF6">
        <w:rPr>
          <w:rFonts w:ascii="Times New Roman" w:hAnsi="Times New Roman" w:cs="Times New Roman"/>
          <w:sz w:val="28"/>
          <w:szCs w:val="28"/>
          <w:lang w:val="tt-RU"/>
        </w:rPr>
        <w:t>.</w:t>
      </w:r>
      <w:r w:rsidR="00676AF6" w:rsidRPr="00676AF6">
        <w:rPr>
          <w:rFonts w:ascii="Times New Roman" w:hAnsi="Times New Roman" w:cs="Times New Roman"/>
          <w:sz w:val="28"/>
          <w:szCs w:val="28"/>
          <w:lang w:val="tt-RU"/>
        </w:rPr>
        <w:t xml:space="preserve"> </w:t>
      </w:r>
      <w:r w:rsidR="00676AF6" w:rsidRPr="00072AD3">
        <w:rPr>
          <w:rFonts w:ascii="Times New Roman" w:hAnsi="Times New Roman" w:cs="Times New Roman"/>
          <w:sz w:val="28"/>
          <w:szCs w:val="28"/>
          <w:lang w:val="tt-RU"/>
        </w:rPr>
        <w:t>Конкурс эшләренә  эшнең исеме, авторлары һәм эфирга чыгу датасы күрсәтелгән эфир белешмәсе кушып бирелә. Әлеге белешмә редакция мөһере һәм  җитәкче имзасы белән (юридик затлар өчен) йә автор имзасы белән (физик затлар өчен) таныкл</w:t>
      </w:r>
      <w:r w:rsidR="00676AF6">
        <w:rPr>
          <w:rFonts w:ascii="Times New Roman" w:hAnsi="Times New Roman" w:cs="Times New Roman"/>
          <w:sz w:val="28"/>
          <w:szCs w:val="28"/>
          <w:lang w:val="tt-RU"/>
        </w:rPr>
        <w:t>анган булырга тиеш.</w:t>
      </w:r>
    </w:p>
    <w:p w:rsidR="001E36F6" w:rsidRDefault="001E36F6" w:rsidP="002C08F0">
      <w:pPr>
        <w:pStyle w:val="a4"/>
        <w:numPr>
          <w:ilvl w:val="0"/>
          <w:numId w:val="5"/>
        </w:numPr>
        <w:tabs>
          <w:tab w:val="left" w:pos="1134"/>
          <w:tab w:val="left" w:pos="1276"/>
        </w:tabs>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t>Түбәндәге г</w:t>
      </w:r>
      <w:r w:rsidR="00EB51C5">
        <w:rPr>
          <w:rFonts w:ascii="Times New Roman" w:hAnsi="Times New Roman" w:cs="Times New Roman"/>
          <w:sz w:val="28"/>
          <w:szCs w:val="28"/>
          <w:lang w:val="tt-RU"/>
        </w:rPr>
        <w:t xml:space="preserve">амәлгә кую документлары (документларны сканер аша чыгарылган </w:t>
      </w:r>
      <w:r w:rsidR="00EB51C5" w:rsidRPr="00EB51C5">
        <w:rPr>
          <w:rFonts w:ascii="Times New Roman" w:hAnsi="Times New Roman" w:cs="Times New Roman"/>
          <w:sz w:val="28"/>
          <w:szCs w:val="28"/>
          <w:lang w:val="tt-RU"/>
        </w:rPr>
        <w:t>PDF</w:t>
      </w:r>
      <w:r w:rsidR="00EB51C5">
        <w:rPr>
          <w:rFonts w:ascii="Times New Roman" w:hAnsi="Times New Roman" w:cs="Times New Roman"/>
          <w:sz w:val="28"/>
          <w:szCs w:val="28"/>
          <w:lang w:val="tt-RU"/>
        </w:rPr>
        <w:t>-файл форматында тапшыру рөхсәт ителә)</w:t>
      </w:r>
      <w:r>
        <w:rPr>
          <w:rFonts w:ascii="Times New Roman" w:hAnsi="Times New Roman" w:cs="Times New Roman"/>
          <w:sz w:val="28"/>
          <w:szCs w:val="28"/>
          <w:lang w:val="tt-RU"/>
        </w:rPr>
        <w:t>:</w:t>
      </w:r>
    </w:p>
    <w:p w:rsidR="00676AF6" w:rsidRDefault="00EB51C5" w:rsidP="002C08F0">
      <w:pPr>
        <w:pStyle w:val="a4"/>
        <w:numPr>
          <w:ilvl w:val="0"/>
          <w:numId w:val="6"/>
        </w:numPr>
        <w:tabs>
          <w:tab w:val="left" w:pos="1134"/>
          <w:tab w:val="left" w:pos="1276"/>
        </w:tabs>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DB7A17">
        <w:rPr>
          <w:rFonts w:ascii="Times New Roman" w:hAnsi="Times New Roman" w:cs="Times New Roman"/>
          <w:sz w:val="28"/>
          <w:szCs w:val="28"/>
          <w:lang w:val="tt-RU"/>
        </w:rPr>
        <w:t>ю</w:t>
      </w:r>
      <w:r w:rsidR="001E36F6">
        <w:rPr>
          <w:rFonts w:ascii="Times New Roman" w:hAnsi="Times New Roman" w:cs="Times New Roman"/>
          <w:sz w:val="28"/>
          <w:szCs w:val="28"/>
          <w:lang w:val="tt-RU"/>
        </w:rPr>
        <w:t xml:space="preserve">ридик зат буларак теркәлгән </w:t>
      </w:r>
      <w:r w:rsidR="006006D9">
        <w:rPr>
          <w:rFonts w:ascii="Times New Roman" w:hAnsi="Times New Roman" w:cs="Times New Roman"/>
          <w:sz w:val="28"/>
          <w:szCs w:val="28"/>
          <w:lang w:val="tt-RU"/>
        </w:rPr>
        <w:t>массакүләм мәгълүмат чара</w:t>
      </w:r>
      <w:r w:rsidR="006556A0">
        <w:rPr>
          <w:rFonts w:ascii="Times New Roman" w:hAnsi="Times New Roman" w:cs="Times New Roman"/>
          <w:sz w:val="28"/>
          <w:szCs w:val="28"/>
          <w:lang w:val="tt-RU"/>
        </w:rPr>
        <w:t>сы редакция</w:t>
      </w:r>
      <w:r w:rsidR="00DB7A17">
        <w:rPr>
          <w:rFonts w:ascii="Times New Roman" w:hAnsi="Times New Roman" w:cs="Times New Roman"/>
          <w:sz w:val="28"/>
          <w:szCs w:val="28"/>
          <w:lang w:val="tt-RU"/>
        </w:rPr>
        <w:t>ләр</w:t>
      </w:r>
      <w:r w:rsidR="006556A0">
        <w:rPr>
          <w:rFonts w:ascii="Times New Roman" w:hAnsi="Times New Roman" w:cs="Times New Roman"/>
          <w:sz w:val="28"/>
          <w:szCs w:val="28"/>
          <w:lang w:val="tt-RU"/>
        </w:rPr>
        <w:t>е</w:t>
      </w:r>
      <w:r w:rsidR="006006D9">
        <w:rPr>
          <w:rFonts w:ascii="Times New Roman" w:hAnsi="Times New Roman" w:cs="Times New Roman"/>
          <w:sz w:val="28"/>
          <w:szCs w:val="28"/>
          <w:lang w:val="tt-RU"/>
        </w:rPr>
        <w:t xml:space="preserve">  </w:t>
      </w:r>
      <w:r w:rsidR="001E36F6">
        <w:rPr>
          <w:rFonts w:ascii="Times New Roman" w:hAnsi="Times New Roman" w:cs="Times New Roman"/>
          <w:sz w:val="28"/>
          <w:szCs w:val="28"/>
          <w:lang w:val="tt-RU"/>
        </w:rPr>
        <w:t>өчен:</w:t>
      </w:r>
    </w:p>
    <w:p w:rsidR="001E36F6" w:rsidRDefault="001E36F6" w:rsidP="002C08F0">
      <w:pPr>
        <w:pStyle w:val="a4"/>
        <w:numPr>
          <w:ilvl w:val="0"/>
          <w:numId w:val="5"/>
        </w:numPr>
        <w:tabs>
          <w:tab w:val="left" w:pos="1134"/>
          <w:tab w:val="left" w:pos="1276"/>
        </w:tabs>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t>юридик затны салым органында исәпкә кую турында таныкл</w:t>
      </w:r>
      <w:r w:rsidR="006006D9">
        <w:rPr>
          <w:rFonts w:ascii="Times New Roman" w:hAnsi="Times New Roman" w:cs="Times New Roman"/>
          <w:sz w:val="28"/>
          <w:szCs w:val="28"/>
          <w:lang w:val="tt-RU"/>
        </w:rPr>
        <w:t>ык</w:t>
      </w:r>
      <w:r>
        <w:rPr>
          <w:rFonts w:ascii="Times New Roman" w:hAnsi="Times New Roman" w:cs="Times New Roman"/>
          <w:sz w:val="28"/>
          <w:szCs w:val="28"/>
          <w:lang w:val="tt-RU"/>
        </w:rPr>
        <w:t xml:space="preserve"> (ИНН) (күчермәсе);</w:t>
      </w:r>
    </w:p>
    <w:p w:rsidR="001E36F6" w:rsidRDefault="001E36F6" w:rsidP="002C08F0">
      <w:pPr>
        <w:pStyle w:val="a4"/>
        <w:numPr>
          <w:ilvl w:val="0"/>
          <w:numId w:val="5"/>
        </w:numPr>
        <w:tabs>
          <w:tab w:val="left" w:pos="1134"/>
          <w:tab w:val="left" w:pos="1276"/>
        </w:tabs>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lastRenderedPageBreak/>
        <w:t>юридик зат җитәкчесен вазыйфага билгеләп кую турында боерык (күчермәсе);</w:t>
      </w:r>
    </w:p>
    <w:p w:rsidR="001E36F6" w:rsidRDefault="001E36F6" w:rsidP="002C08F0">
      <w:pPr>
        <w:pStyle w:val="a4"/>
        <w:numPr>
          <w:ilvl w:val="0"/>
          <w:numId w:val="5"/>
        </w:numPr>
        <w:tabs>
          <w:tab w:val="left" w:pos="1134"/>
          <w:tab w:val="left" w:pos="1276"/>
        </w:tabs>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t>гамәлгә кую документлары (күчермәләре);</w:t>
      </w:r>
    </w:p>
    <w:p w:rsidR="001E36F6" w:rsidRPr="00DB7A17" w:rsidRDefault="006006D9" w:rsidP="00DB7A17">
      <w:pPr>
        <w:pStyle w:val="a4"/>
        <w:numPr>
          <w:ilvl w:val="0"/>
          <w:numId w:val="5"/>
        </w:numPr>
        <w:tabs>
          <w:tab w:val="left" w:pos="709"/>
          <w:tab w:val="left" w:pos="1134"/>
        </w:tabs>
        <w:spacing w:after="0" w:line="240" w:lineRule="auto"/>
        <w:ind w:left="0" w:firstLine="709"/>
        <w:jc w:val="both"/>
        <w:rPr>
          <w:rFonts w:ascii="Times New Roman" w:hAnsi="Times New Roman" w:cs="Times New Roman"/>
          <w:sz w:val="28"/>
          <w:szCs w:val="28"/>
          <w:lang w:val="tt-RU"/>
        </w:rPr>
      </w:pPr>
      <w:r w:rsidRPr="00DB7A17">
        <w:rPr>
          <w:rFonts w:ascii="Times New Roman" w:hAnsi="Times New Roman" w:cs="Times New Roman"/>
          <w:sz w:val="28"/>
          <w:szCs w:val="28"/>
          <w:lang w:val="tt-RU"/>
        </w:rPr>
        <w:t>ММЧ теркәү турында таныклык (күчермәсе) – массакүләм мәгълүмат чаралары өчен;</w:t>
      </w:r>
    </w:p>
    <w:p w:rsidR="006006D9" w:rsidRPr="00DB7A17" w:rsidRDefault="00DB7A17" w:rsidP="00DB7A17">
      <w:pPr>
        <w:tabs>
          <w:tab w:val="left" w:pos="709"/>
          <w:tab w:val="left" w:pos="1418"/>
        </w:tabs>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ab/>
        <w:t xml:space="preserve">2) </w:t>
      </w:r>
      <w:r w:rsidR="006556A0" w:rsidRPr="00DB7A17">
        <w:rPr>
          <w:rFonts w:ascii="Times New Roman" w:hAnsi="Times New Roman" w:cs="Times New Roman"/>
          <w:sz w:val="28"/>
          <w:szCs w:val="28"/>
          <w:lang w:val="tt-RU"/>
        </w:rPr>
        <w:t>ю</w:t>
      </w:r>
      <w:r w:rsidR="006006D9" w:rsidRPr="00DB7A17">
        <w:rPr>
          <w:rFonts w:ascii="Times New Roman" w:hAnsi="Times New Roman" w:cs="Times New Roman"/>
          <w:sz w:val="28"/>
          <w:szCs w:val="28"/>
          <w:lang w:val="tt-RU"/>
        </w:rPr>
        <w:t>ридик зат бул</w:t>
      </w:r>
      <w:r>
        <w:rPr>
          <w:rFonts w:ascii="Times New Roman" w:hAnsi="Times New Roman" w:cs="Times New Roman"/>
          <w:sz w:val="28"/>
          <w:szCs w:val="28"/>
          <w:lang w:val="tt-RU"/>
        </w:rPr>
        <w:t>маган</w:t>
      </w:r>
      <w:r w:rsidR="006006D9" w:rsidRPr="00DB7A17">
        <w:rPr>
          <w:rFonts w:ascii="Times New Roman" w:hAnsi="Times New Roman" w:cs="Times New Roman"/>
          <w:sz w:val="28"/>
          <w:szCs w:val="28"/>
          <w:lang w:val="tt-RU"/>
        </w:rPr>
        <w:t xml:space="preserve"> массакүләм мәгълүмат чара</w:t>
      </w:r>
      <w:r w:rsidR="006556A0" w:rsidRPr="00DB7A17">
        <w:rPr>
          <w:rFonts w:ascii="Times New Roman" w:hAnsi="Times New Roman" w:cs="Times New Roman"/>
          <w:sz w:val="28"/>
          <w:szCs w:val="28"/>
          <w:lang w:val="tt-RU"/>
        </w:rPr>
        <w:t>сы редакция</w:t>
      </w:r>
      <w:r>
        <w:rPr>
          <w:rFonts w:ascii="Times New Roman" w:hAnsi="Times New Roman" w:cs="Times New Roman"/>
          <w:sz w:val="28"/>
          <w:szCs w:val="28"/>
          <w:lang w:val="tt-RU"/>
        </w:rPr>
        <w:t>ләр</w:t>
      </w:r>
      <w:r w:rsidR="006556A0" w:rsidRPr="00DB7A17">
        <w:rPr>
          <w:rFonts w:ascii="Times New Roman" w:hAnsi="Times New Roman" w:cs="Times New Roman"/>
          <w:sz w:val="28"/>
          <w:szCs w:val="28"/>
          <w:lang w:val="tt-RU"/>
        </w:rPr>
        <w:t>е</w:t>
      </w:r>
      <w:r w:rsidR="006006D9" w:rsidRPr="00DB7A17">
        <w:rPr>
          <w:rFonts w:ascii="Times New Roman" w:hAnsi="Times New Roman" w:cs="Times New Roman"/>
          <w:sz w:val="28"/>
          <w:szCs w:val="28"/>
          <w:lang w:val="tt-RU"/>
        </w:rPr>
        <w:t xml:space="preserve"> өчен:</w:t>
      </w:r>
    </w:p>
    <w:p w:rsidR="006556A0" w:rsidRDefault="006556A0" w:rsidP="004B0FB3">
      <w:pPr>
        <w:pStyle w:val="a4"/>
        <w:numPr>
          <w:ilvl w:val="0"/>
          <w:numId w:val="5"/>
        </w:numPr>
        <w:tabs>
          <w:tab w:val="left" w:pos="709"/>
          <w:tab w:val="left" w:pos="993"/>
        </w:tabs>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t>массакүләм мәгълүмат чарасын теркәү турында таныклык (күчермәсе);</w:t>
      </w:r>
    </w:p>
    <w:p w:rsidR="006556A0" w:rsidRDefault="006556A0" w:rsidP="004B0FB3">
      <w:pPr>
        <w:pStyle w:val="a4"/>
        <w:numPr>
          <w:ilvl w:val="0"/>
          <w:numId w:val="5"/>
        </w:numPr>
        <w:tabs>
          <w:tab w:val="left" w:pos="709"/>
          <w:tab w:val="left" w:pos="993"/>
        </w:tabs>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t>массакүләм мәгълүмат чарасы редакциясе уставы яисә, массакүләм мәгълүмат чарасы редакциясендә кимендә 10 кеше эшләсә, “Массакүләм мәгълүмат чаралары турында” 1991 елның 27 декабрендәге 2124-</w:t>
      </w:r>
      <w:r w:rsidRPr="006556A0">
        <w:rPr>
          <w:rFonts w:ascii="Times New Roman" w:hAnsi="Times New Roman" w:cs="Times New Roman"/>
          <w:sz w:val="28"/>
          <w:szCs w:val="28"/>
          <w:lang w:val="tt-RU"/>
        </w:rPr>
        <w:t>I</w:t>
      </w:r>
      <w:r>
        <w:rPr>
          <w:rFonts w:ascii="Times New Roman" w:hAnsi="Times New Roman" w:cs="Times New Roman"/>
          <w:sz w:val="28"/>
          <w:szCs w:val="28"/>
          <w:lang w:val="tt-RU"/>
        </w:rPr>
        <w:t xml:space="preserve"> номерлы Россия Федерациясе Законының (алга таба – ММЧ турында Закон) 20 статьясы нигезендә  аны алмаштыра торган шартнамә; </w:t>
      </w:r>
    </w:p>
    <w:p w:rsidR="006556A0" w:rsidRPr="004B0FB3" w:rsidRDefault="006556A0" w:rsidP="004B0FB3">
      <w:pPr>
        <w:pStyle w:val="a4"/>
        <w:numPr>
          <w:ilvl w:val="0"/>
          <w:numId w:val="7"/>
        </w:numPr>
        <w:tabs>
          <w:tab w:val="left" w:pos="0"/>
          <w:tab w:val="left" w:pos="1134"/>
        </w:tabs>
        <w:spacing w:after="0" w:line="240" w:lineRule="auto"/>
        <w:ind w:left="709" w:firstLine="0"/>
        <w:jc w:val="both"/>
        <w:rPr>
          <w:rFonts w:ascii="Times New Roman" w:hAnsi="Times New Roman" w:cs="Times New Roman"/>
          <w:sz w:val="28"/>
          <w:szCs w:val="28"/>
          <w:lang w:val="tt-RU"/>
        </w:rPr>
      </w:pPr>
      <w:r w:rsidRPr="004B0FB3">
        <w:rPr>
          <w:rFonts w:ascii="Times New Roman" w:hAnsi="Times New Roman" w:cs="Times New Roman"/>
          <w:sz w:val="28"/>
          <w:szCs w:val="28"/>
          <w:lang w:val="tt-RU"/>
        </w:rPr>
        <w:t>физик затлар өчен (авторлар, авторл</w:t>
      </w:r>
      <w:r w:rsidR="004B0FB3">
        <w:rPr>
          <w:rFonts w:ascii="Times New Roman" w:hAnsi="Times New Roman" w:cs="Times New Roman"/>
          <w:sz w:val="28"/>
          <w:szCs w:val="28"/>
          <w:lang w:val="tt-RU"/>
        </w:rPr>
        <w:t>ар</w:t>
      </w:r>
      <w:r w:rsidRPr="004B0FB3">
        <w:rPr>
          <w:rFonts w:ascii="Times New Roman" w:hAnsi="Times New Roman" w:cs="Times New Roman"/>
          <w:sz w:val="28"/>
          <w:szCs w:val="28"/>
          <w:lang w:val="tt-RU"/>
        </w:rPr>
        <w:t xml:space="preserve"> коллективлары):</w:t>
      </w:r>
    </w:p>
    <w:p w:rsidR="006556A0" w:rsidRDefault="00A82EA9" w:rsidP="004B0FB3">
      <w:pPr>
        <w:pStyle w:val="a4"/>
        <w:numPr>
          <w:ilvl w:val="0"/>
          <w:numId w:val="5"/>
        </w:numPr>
        <w:tabs>
          <w:tab w:val="left" w:pos="0"/>
          <w:tab w:val="left" w:pos="1134"/>
        </w:tabs>
        <w:spacing w:after="0" w:line="240" w:lineRule="auto"/>
        <w:ind w:left="709" w:firstLine="0"/>
        <w:jc w:val="both"/>
        <w:rPr>
          <w:rFonts w:ascii="Times New Roman" w:hAnsi="Times New Roman" w:cs="Times New Roman"/>
          <w:sz w:val="28"/>
          <w:szCs w:val="28"/>
          <w:lang w:val="tt-RU"/>
        </w:rPr>
      </w:pPr>
      <w:r>
        <w:rPr>
          <w:rFonts w:ascii="Times New Roman" w:hAnsi="Times New Roman" w:cs="Times New Roman"/>
          <w:sz w:val="28"/>
          <w:szCs w:val="28"/>
          <w:lang w:val="tt-RU"/>
        </w:rPr>
        <w:t>паспорт  яисә аны алмаштыручы документ</w:t>
      </w:r>
      <w:r w:rsidR="00FC1B24">
        <w:rPr>
          <w:rFonts w:ascii="Times New Roman" w:hAnsi="Times New Roman" w:cs="Times New Roman"/>
          <w:sz w:val="28"/>
          <w:szCs w:val="28"/>
          <w:lang w:val="tt-RU"/>
        </w:rPr>
        <w:t xml:space="preserve"> (күчермәсе);</w:t>
      </w:r>
    </w:p>
    <w:p w:rsidR="00FC1B24" w:rsidRDefault="00FC1B24" w:rsidP="004B0FB3">
      <w:pPr>
        <w:pStyle w:val="a4"/>
        <w:numPr>
          <w:ilvl w:val="0"/>
          <w:numId w:val="5"/>
        </w:numPr>
        <w:tabs>
          <w:tab w:val="left" w:pos="0"/>
          <w:tab w:val="left" w:pos="1134"/>
        </w:tabs>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t>персональ белешмәләрне эшкәртүгә, тапшыруга һәм таратуга ризалык  (әлеге Нигезләмәгә 2 нче кушымтада бирелгән рәвештә);</w:t>
      </w:r>
    </w:p>
    <w:p w:rsidR="00FC1B24" w:rsidRDefault="00FC1B24" w:rsidP="004B0FB3">
      <w:pPr>
        <w:pStyle w:val="a4"/>
        <w:numPr>
          <w:ilvl w:val="0"/>
          <w:numId w:val="7"/>
        </w:numPr>
        <w:tabs>
          <w:tab w:val="left" w:pos="0"/>
          <w:tab w:val="left" w:pos="1134"/>
        </w:tabs>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t>авторлар яисә авторл</w:t>
      </w:r>
      <w:r w:rsidR="004B0FB3">
        <w:rPr>
          <w:rFonts w:ascii="Times New Roman" w:hAnsi="Times New Roman" w:cs="Times New Roman"/>
          <w:sz w:val="28"/>
          <w:szCs w:val="28"/>
          <w:lang w:val="tt-RU"/>
        </w:rPr>
        <w:t>ар</w:t>
      </w:r>
      <w:r>
        <w:rPr>
          <w:rFonts w:ascii="Times New Roman" w:hAnsi="Times New Roman" w:cs="Times New Roman"/>
          <w:sz w:val="28"/>
          <w:szCs w:val="28"/>
          <w:lang w:val="tt-RU"/>
        </w:rPr>
        <w:t xml:space="preserve"> коллекти</w:t>
      </w:r>
      <w:r w:rsidR="004B0FB3">
        <w:rPr>
          <w:rFonts w:ascii="Times New Roman" w:hAnsi="Times New Roman" w:cs="Times New Roman"/>
          <w:sz w:val="28"/>
          <w:szCs w:val="28"/>
          <w:lang w:val="tt-RU"/>
        </w:rPr>
        <w:t>влары һәм төркемнәре, ММЧ редакц</w:t>
      </w:r>
      <w:r>
        <w:rPr>
          <w:rFonts w:ascii="Times New Roman" w:hAnsi="Times New Roman" w:cs="Times New Roman"/>
          <w:sz w:val="28"/>
          <w:szCs w:val="28"/>
          <w:lang w:val="tt-RU"/>
        </w:rPr>
        <w:t>ияләре өчен:</w:t>
      </w:r>
    </w:p>
    <w:p w:rsidR="00FC1B24" w:rsidRDefault="00FC1B24" w:rsidP="004B0FB3">
      <w:pPr>
        <w:pStyle w:val="a4"/>
        <w:numPr>
          <w:ilvl w:val="0"/>
          <w:numId w:val="5"/>
        </w:numPr>
        <w:tabs>
          <w:tab w:val="left" w:pos="0"/>
          <w:tab w:val="left" w:pos="1134"/>
        </w:tabs>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t>конкур</w:t>
      </w:r>
      <w:r w:rsidR="004B0FB3">
        <w:rPr>
          <w:rFonts w:ascii="Times New Roman" w:hAnsi="Times New Roman" w:cs="Times New Roman"/>
          <w:sz w:val="28"/>
          <w:szCs w:val="28"/>
          <w:lang w:val="tt-RU"/>
        </w:rPr>
        <w:t>с</w:t>
      </w:r>
      <w:r>
        <w:rPr>
          <w:rFonts w:ascii="Times New Roman" w:hAnsi="Times New Roman" w:cs="Times New Roman"/>
          <w:sz w:val="28"/>
          <w:szCs w:val="28"/>
          <w:lang w:val="tt-RU"/>
        </w:rPr>
        <w:t xml:space="preserve"> эше</w:t>
      </w:r>
      <w:r w:rsidR="004B0FB3">
        <w:rPr>
          <w:rFonts w:ascii="Times New Roman" w:hAnsi="Times New Roman" w:cs="Times New Roman"/>
          <w:sz w:val="28"/>
          <w:szCs w:val="28"/>
          <w:lang w:val="tt-RU"/>
        </w:rPr>
        <w:t>нә призлы урын бирелгән очракта</w:t>
      </w:r>
      <w:r>
        <w:rPr>
          <w:rFonts w:ascii="Times New Roman" w:hAnsi="Times New Roman" w:cs="Times New Roman"/>
          <w:sz w:val="28"/>
          <w:szCs w:val="28"/>
          <w:lang w:val="tt-RU"/>
        </w:rPr>
        <w:t xml:space="preserve"> акчаны процентлап бүл</w:t>
      </w:r>
      <w:r w:rsidR="004B0FB3">
        <w:rPr>
          <w:rFonts w:ascii="Times New Roman" w:hAnsi="Times New Roman" w:cs="Times New Roman"/>
          <w:sz w:val="28"/>
          <w:szCs w:val="28"/>
          <w:lang w:val="tt-RU"/>
        </w:rPr>
        <w:t>ешү</w:t>
      </w:r>
      <w:r>
        <w:rPr>
          <w:rFonts w:ascii="Times New Roman" w:hAnsi="Times New Roman" w:cs="Times New Roman"/>
          <w:sz w:val="28"/>
          <w:szCs w:val="28"/>
          <w:lang w:val="tt-RU"/>
        </w:rPr>
        <w:t xml:space="preserve"> турында килешү.</w:t>
      </w:r>
    </w:p>
    <w:p w:rsidR="00FC1B24" w:rsidRDefault="004B0FB3" w:rsidP="004B0FB3">
      <w:pPr>
        <w:pStyle w:val="a4"/>
        <w:numPr>
          <w:ilvl w:val="1"/>
          <w:numId w:val="4"/>
        </w:numPr>
        <w:tabs>
          <w:tab w:val="left" w:pos="0"/>
          <w:tab w:val="left" w:pos="1134"/>
          <w:tab w:val="left" w:pos="1701"/>
        </w:tabs>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FC1B24">
        <w:rPr>
          <w:rFonts w:ascii="Times New Roman" w:hAnsi="Times New Roman" w:cs="Times New Roman"/>
          <w:sz w:val="28"/>
          <w:szCs w:val="28"/>
          <w:lang w:val="tt-RU"/>
        </w:rPr>
        <w:t>Конкурска документлар почта элемтәсе хезмәтләре аша яисә китереп тапшырыла.</w:t>
      </w:r>
    </w:p>
    <w:p w:rsidR="00FC1B24" w:rsidRDefault="004B0FB3" w:rsidP="004B0FB3">
      <w:pPr>
        <w:pStyle w:val="a4"/>
        <w:numPr>
          <w:ilvl w:val="1"/>
          <w:numId w:val="4"/>
        </w:numPr>
        <w:tabs>
          <w:tab w:val="left" w:pos="0"/>
          <w:tab w:val="left" w:pos="1134"/>
          <w:tab w:val="left" w:pos="1701"/>
        </w:tabs>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FC1B24">
        <w:rPr>
          <w:rFonts w:ascii="Times New Roman" w:hAnsi="Times New Roman" w:cs="Times New Roman"/>
          <w:sz w:val="28"/>
          <w:szCs w:val="28"/>
          <w:lang w:val="tt-RU"/>
        </w:rPr>
        <w:t>Документлар Министрлыкка кергән көн</w:t>
      </w:r>
      <w:r w:rsidR="004A51F9">
        <w:rPr>
          <w:rFonts w:ascii="Times New Roman" w:hAnsi="Times New Roman" w:cs="Times New Roman"/>
          <w:sz w:val="28"/>
          <w:szCs w:val="28"/>
          <w:lang w:val="tt-RU"/>
        </w:rPr>
        <w:t xml:space="preserve"> аларны тапшыру датасы булып санала.</w:t>
      </w:r>
    </w:p>
    <w:p w:rsidR="004A51F9" w:rsidRDefault="004B0FB3" w:rsidP="004B0FB3">
      <w:pPr>
        <w:pStyle w:val="a4"/>
        <w:numPr>
          <w:ilvl w:val="1"/>
          <w:numId w:val="4"/>
        </w:numPr>
        <w:tabs>
          <w:tab w:val="left" w:pos="0"/>
          <w:tab w:val="left" w:pos="1134"/>
          <w:tab w:val="left" w:pos="1701"/>
        </w:tabs>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4A51F9">
        <w:rPr>
          <w:rFonts w:ascii="Times New Roman" w:hAnsi="Times New Roman" w:cs="Times New Roman"/>
          <w:sz w:val="28"/>
          <w:szCs w:val="28"/>
          <w:lang w:val="tt-RU"/>
        </w:rPr>
        <w:t>Нәтиҗәләрнең объективлыгын тәэмин итү максатларында, конкурсны оештыручылар Конкурста катнашучылар турында өстәмә  мәгълүмат соратып алырга мөмкин.</w:t>
      </w:r>
    </w:p>
    <w:p w:rsidR="004A51F9" w:rsidRDefault="004B0FB3" w:rsidP="004B0FB3">
      <w:pPr>
        <w:pStyle w:val="a4"/>
        <w:numPr>
          <w:ilvl w:val="1"/>
          <w:numId w:val="4"/>
        </w:numPr>
        <w:tabs>
          <w:tab w:val="left" w:pos="0"/>
          <w:tab w:val="left" w:pos="1134"/>
          <w:tab w:val="left" w:pos="1701"/>
        </w:tabs>
        <w:spacing w:after="0" w:line="240" w:lineRule="auto"/>
        <w:ind w:left="709" w:firstLine="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4A51F9">
        <w:rPr>
          <w:rFonts w:ascii="Times New Roman" w:hAnsi="Times New Roman" w:cs="Times New Roman"/>
          <w:sz w:val="28"/>
          <w:szCs w:val="28"/>
          <w:lang w:val="tt-RU"/>
        </w:rPr>
        <w:t>Конкурска килгән эшләргә рецензия бирелми.</w:t>
      </w:r>
    </w:p>
    <w:p w:rsidR="004A51F9" w:rsidRDefault="00A14AEB" w:rsidP="004B0FB3">
      <w:pPr>
        <w:pStyle w:val="a4"/>
        <w:numPr>
          <w:ilvl w:val="1"/>
          <w:numId w:val="4"/>
        </w:numPr>
        <w:tabs>
          <w:tab w:val="left" w:pos="0"/>
          <w:tab w:val="left" w:pos="1134"/>
          <w:tab w:val="left" w:pos="1701"/>
        </w:tabs>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4A51F9">
        <w:rPr>
          <w:rFonts w:ascii="Times New Roman" w:hAnsi="Times New Roman" w:cs="Times New Roman"/>
          <w:sz w:val="28"/>
          <w:szCs w:val="28"/>
          <w:lang w:val="tt-RU"/>
        </w:rPr>
        <w:t>Анкета-гаризаны һәм конкурс эшен билгеләнгән срокны  бозып тапшыру, анкета-гаризаның/конкурс эшенең булмавы, анкета-гаризаның/конкурс эшенең әлеге Нигезләмәгә туры килмәве, с</w:t>
      </w:r>
      <w:r w:rsidR="005878B6">
        <w:rPr>
          <w:rFonts w:ascii="Times New Roman" w:hAnsi="Times New Roman" w:cs="Times New Roman"/>
          <w:sz w:val="28"/>
          <w:szCs w:val="28"/>
          <w:lang w:val="tt-RU"/>
        </w:rPr>
        <w:t>у</w:t>
      </w:r>
      <w:r w:rsidR="004A51F9">
        <w:rPr>
          <w:rFonts w:ascii="Times New Roman" w:hAnsi="Times New Roman" w:cs="Times New Roman"/>
          <w:sz w:val="28"/>
          <w:szCs w:val="28"/>
          <w:lang w:val="tt-RU"/>
        </w:rPr>
        <w:t>рәтендә яисә тав</w:t>
      </w:r>
      <w:r w:rsidR="005878B6">
        <w:rPr>
          <w:rFonts w:ascii="Times New Roman" w:hAnsi="Times New Roman" w:cs="Times New Roman"/>
          <w:sz w:val="28"/>
          <w:szCs w:val="28"/>
          <w:lang w:val="tt-RU"/>
        </w:rPr>
        <w:t>ы</w:t>
      </w:r>
      <w:r w:rsidR="004A51F9">
        <w:rPr>
          <w:rFonts w:ascii="Times New Roman" w:hAnsi="Times New Roman" w:cs="Times New Roman"/>
          <w:sz w:val="28"/>
          <w:szCs w:val="28"/>
          <w:lang w:val="tt-RU"/>
        </w:rPr>
        <w:t>шында хилафлыклар булган эшләрне тәкъдим итү Конкурста катнашуга рөхсәт бирмәү өчен нигез булып тора.</w:t>
      </w:r>
    </w:p>
    <w:p w:rsidR="004A51F9" w:rsidRDefault="005878B6" w:rsidP="005878B6">
      <w:pPr>
        <w:pStyle w:val="a4"/>
        <w:numPr>
          <w:ilvl w:val="1"/>
          <w:numId w:val="4"/>
        </w:numPr>
        <w:tabs>
          <w:tab w:val="left" w:pos="0"/>
          <w:tab w:val="left" w:pos="1134"/>
          <w:tab w:val="left" w:pos="1701"/>
        </w:tabs>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4A51F9">
        <w:rPr>
          <w:rFonts w:ascii="Times New Roman" w:hAnsi="Times New Roman" w:cs="Times New Roman"/>
          <w:sz w:val="28"/>
          <w:szCs w:val="28"/>
          <w:lang w:val="tt-RU"/>
        </w:rPr>
        <w:t xml:space="preserve">Конкурска кертелмәгән эшләр, җитешсезлекләр бетерелеп, Конкурска документлар тапшыру өчен билгеләнгән срокларда яңадан Конкурска </w:t>
      </w:r>
      <w:r w:rsidR="0061737D">
        <w:rPr>
          <w:rFonts w:ascii="Times New Roman" w:hAnsi="Times New Roman" w:cs="Times New Roman"/>
          <w:sz w:val="28"/>
          <w:szCs w:val="28"/>
          <w:lang w:val="tt-RU"/>
        </w:rPr>
        <w:t>тәкъдим ителергә</w:t>
      </w:r>
      <w:r w:rsidR="004A51F9">
        <w:rPr>
          <w:rFonts w:ascii="Times New Roman" w:hAnsi="Times New Roman" w:cs="Times New Roman"/>
          <w:sz w:val="28"/>
          <w:szCs w:val="28"/>
          <w:lang w:val="tt-RU"/>
        </w:rPr>
        <w:t xml:space="preserve"> мөмкин.</w:t>
      </w:r>
    </w:p>
    <w:p w:rsidR="004A51F9" w:rsidRDefault="004A51F9" w:rsidP="00166191">
      <w:pPr>
        <w:pStyle w:val="a4"/>
        <w:numPr>
          <w:ilvl w:val="1"/>
          <w:numId w:val="4"/>
        </w:numPr>
        <w:tabs>
          <w:tab w:val="left" w:pos="0"/>
          <w:tab w:val="left" w:pos="1134"/>
          <w:tab w:val="left" w:pos="1418"/>
        </w:tabs>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t>Ко</w:t>
      </w:r>
      <w:r w:rsidR="00166191">
        <w:rPr>
          <w:rFonts w:ascii="Times New Roman" w:hAnsi="Times New Roman" w:cs="Times New Roman"/>
          <w:sz w:val="28"/>
          <w:szCs w:val="28"/>
          <w:lang w:val="tt-RU"/>
        </w:rPr>
        <w:t>н</w:t>
      </w:r>
      <w:r>
        <w:rPr>
          <w:rFonts w:ascii="Times New Roman" w:hAnsi="Times New Roman" w:cs="Times New Roman"/>
          <w:sz w:val="28"/>
          <w:szCs w:val="28"/>
          <w:lang w:val="tt-RU"/>
        </w:rPr>
        <w:t xml:space="preserve">курс эшләрен кабул итү срогы тәмамланганнан соң алынган конкурс эшләренең барысы да, соңга калуның сәбәбенә бәйсез рәвештә,  соңга калган дип таныла. Конкурска соңга калган эшләр каралмый һәм аларны </w:t>
      </w:r>
      <w:r w:rsidR="00C55C13">
        <w:rPr>
          <w:rFonts w:ascii="Times New Roman" w:hAnsi="Times New Roman" w:cs="Times New Roman"/>
          <w:sz w:val="28"/>
          <w:szCs w:val="28"/>
          <w:lang w:val="tt-RU"/>
        </w:rPr>
        <w:t>тәкъдим иткән</w:t>
      </w:r>
      <w:r>
        <w:rPr>
          <w:rFonts w:ascii="Times New Roman" w:hAnsi="Times New Roman" w:cs="Times New Roman"/>
          <w:sz w:val="28"/>
          <w:szCs w:val="28"/>
          <w:lang w:val="tt-RU"/>
        </w:rPr>
        <w:t xml:space="preserve"> оешмаларга кире кайтарылмый.</w:t>
      </w:r>
    </w:p>
    <w:p w:rsidR="004A51F9" w:rsidRDefault="004A51F9" w:rsidP="00C55C13">
      <w:pPr>
        <w:pStyle w:val="a4"/>
        <w:numPr>
          <w:ilvl w:val="1"/>
          <w:numId w:val="4"/>
        </w:numPr>
        <w:tabs>
          <w:tab w:val="left" w:pos="0"/>
          <w:tab w:val="left" w:pos="1134"/>
          <w:tab w:val="left" w:pos="1418"/>
        </w:tabs>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t>Конкурска йомгак  2018 елның ноябреннән дә соңга калмыйча конкурс комиссиясе тарафыннан ясала һәм беркетмә рәвешендә рәсмиләштерелә. Җиңүчеләрне бүләкләү тантанасы 2018 елның декабрендә  үткәрелә.</w:t>
      </w:r>
    </w:p>
    <w:p w:rsidR="004A51F9" w:rsidRDefault="00EE066D" w:rsidP="00C55C13">
      <w:pPr>
        <w:pStyle w:val="a4"/>
        <w:numPr>
          <w:ilvl w:val="1"/>
          <w:numId w:val="4"/>
        </w:numPr>
        <w:tabs>
          <w:tab w:val="left" w:pos="0"/>
          <w:tab w:val="left" w:pos="1134"/>
          <w:tab w:val="left" w:pos="1418"/>
        </w:tabs>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C55C13">
        <w:rPr>
          <w:rFonts w:ascii="Times New Roman" w:hAnsi="Times New Roman" w:cs="Times New Roman"/>
          <w:sz w:val="28"/>
          <w:szCs w:val="28"/>
          <w:lang w:val="tt-RU"/>
        </w:rPr>
        <w:t>Конкурсны оештыручылар</w:t>
      </w:r>
      <w:r w:rsidR="0068637B">
        <w:rPr>
          <w:rFonts w:ascii="Times New Roman" w:hAnsi="Times New Roman" w:cs="Times New Roman"/>
          <w:sz w:val="28"/>
          <w:szCs w:val="28"/>
          <w:lang w:val="tt-RU"/>
        </w:rPr>
        <w:t xml:space="preserve"> эшләрне, шул исәптән бүләкләргә лаек булган эшләрне дә киләчәктә ф</w:t>
      </w:r>
      <w:r w:rsidR="00C55C13">
        <w:rPr>
          <w:rFonts w:ascii="Times New Roman" w:hAnsi="Times New Roman" w:cs="Times New Roman"/>
          <w:sz w:val="28"/>
          <w:szCs w:val="28"/>
          <w:lang w:val="tt-RU"/>
        </w:rPr>
        <w:t>айдалануны күздә тотмый, шуңа бә</w:t>
      </w:r>
      <w:r w:rsidR="0068637B">
        <w:rPr>
          <w:rFonts w:ascii="Times New Roman" w:hAnsi="Times New Roman" w:cs="Times New Roman"/>
          <w:sz w:val="28"/>
          <w:szCs w:val="28"/>
          <w:lang w:val="tt-RU"/>
        </w:rPr>
        <w:t xml:space="preserve">йле рәвештә  конкурста катнашучылар  эшләрне киләчәктә ничек файдалануны мөстәкыйль хәл </w:t>
      </w:r>
      <w:r w:rsidR="0068637B">
        <w:rPr>
          <w:rFonts w:ascii="Times New Roman" w:hAnsi="Times New Roman" w:cs="Times New Roman"/>
          <w:sz w:val="28"/>
          <w:szCs w:val="28"/>
          <w:lang w:val="tt-RU"/>
        </w:rPr>
        <w:lastRenderedPageBreak/>
        <w:t>итә. Бу авторга иҗади эш</w:t>
      </w:r>
      <w:r w:rsidR="00C55C13">
        <w:rPr>
          <w:rFonts w:ascii="Times New Roman" w:hAnsi="Times New Roman" w:cs="Times New Roman"/>
          <w:sz w:val="28"/>
          <w:szCs w:val="28"/>
          <w:lang w:val="tt-RU"/>
        </w:rPr>
        <w:t>тән</w:t>
      </w:r>
      <w:r w:rsidR="0068637B">
        <w:rPr>
          <w:rFonts w:ascii="Times New Roman" w:hAnsi="Times New Roman" w:cs="Times New Roman"/>
          <w:sz w:val="28"/>
          <w:szCs w:val="28"/>
          <w:lang w:val="tt-RU"/>
        </w:rPr>
        <w:t xml:space="preserve"> үзе теләгәнчә файдаланырга, </w:t>
      </w:r>
      <w:r w:rsidR="00C55C13">
        <w:rPr>
          <w:rFonts w:ascii="Times New Roman" w:hAnsi="Times New Roman" w:cs="Times New Roman"/>
          <w:sz w:val="28"/>
          <w:szCs w:val="28"/>
          <w:lang w:val="tt-RU"/>
        </w:rPr>
        <w:t>аерым алганда,</w:t>
      </w:r>
      <w:r w:rsidR="0068637B">
        <w:rPr>
          <w:rFonts w:ascii="Times New Roman" w:hAnsi="Times New Roman" w:cs="Times New Roman"/>
          <w:sz w:val="28"/>
          <w:szCs w:val="28"/>
          <w:lang w:val="tt-RU"/>
        </w:rPr>
        <w:t xml:space="preserve"> килешү төзерлек зат яисә оешма табу мөмкинлеген бирә.</w:t>
      </w:r>
    </w:p>
    <w:p w:rsidR="00297154" w:rsidRPr="005E1251" w:rsidRDefault="00297154" w:rsidP="00297154">
      <w:pPr>
        <w:pStyle w:val="a4"/>
        <w:numPr>
          <w:ilvl w:val="1"/>
          <w:numId w:val="4"/>
        </w:numPr>
        <w:tabs>
          <w:tab w:val="left" w:pos="0"/>
          <w:tab w:val="left" w:pos="1134"/>
          <w:tab w:val="left" w:pos="1418"/>
        </w:tabs>
        <w:spacing w:after="0" w:line="240" w:lineRule="auto"/>
        <w:ind w:left="0" w:firstLine="709"/>
        <w:jc w:val="both"/>
        <w:rPr>
          <w:rFonts w:ascii="Times New Roman" w:hAnsi="Times New Roman" w:cs="Times New Roman"/>
          <w:sz w:val="28"/>
          <w:szCs w:val="28"/>
          <w:lang w:val="tt-RU"/>
        </w:rPr>
      </w:pPr>
      <w:r w:rsidRPr="005E1251">
        <w:rPr>
          <w:rFonts w:ascii="Times New Roman" w:hAnsi="Times New Roman" w:cs="Times New Roman"/>
          <w:sz w:val="28"/>
          <w:szCs w:val="28"/>
          <w:lang w:val="tt-RU"/>
        </w:rPr>
        <w:t>Конкурс шартлары буенча</w:t>
      </w:r>
      <w:r>
        <w:rPr>
          <w:rFonts w:ascii="Times New Roman" w:hAnsi="Times New Roman" w:cs="Times New Roman"/>
          <w:sz w:val="28"/>
          <w:szCs w:val="28"/>
          <w:lang w:val="tt-RU"/>
        </w:rPr>
        <w:t>,</w:t>
      </w:r>
      <w:r w:rsidRPr="005E1251">
        <w:rPr>
          <w:rFonts w:ascii="Times New Roman" w:hAnsi="Times New Roman" w:cs="Times New Roman"/>
          <w:sz w:val="28"/>
          <w:szCs w:val="28"/>
          <w:lang w:val="tt-RU"/>
        </w:rPr>
        <w:t xml:space="preserve"> </w:t>
      </w:r>
      <w:r>
        <w:rPr>
          <w:rFonts w:ascii="Times New Roman" w:hAnsi="Times New Roman" w:cs="Times New Roman"/>
          <w:sz w:val="28"/>
          <w:szCs w:val="28"/>
          <w:lang w:val="tt-RU"/>
        </w:rPr>
        <w:t>тәкъдим ителгән эшләр</w:t>
      </w:r>
      <w:r w:rsidR="00680A8D">
        <w:rPr>
          <w:rFonts w:ascii="Times New Roman" w:hAnsi="Times New Roman" w:cs="Times New Roman"/>
          <w:sz w:val="28"/>
          <w:szCs w:val="28"/>
          <w:lang w:val="tt-RU"/>
        </w:rPr>
        <w:t>не</w:t>
      </w:r>
      <w:r w:rsidRPr="005E1251">
        <w:rPr>
          <w:rFonts w:ascii="Times New Roman" w:hAnsi="Times New Roman" w:cs="Times New Roman"/>
          <w:sz w:val="28"/>
          <w:szCs w:val="28"/>
          <w:lang w:val="tt-RU"/>
        </w:rPr>
        <w:t xml:space="preserve"> катнашучылар</w:t>
      </w:r>
      <w:r>
        <w:rPr>
          <w:rFonts w:ascii="Times New Roman" w:hAnsi="Times New Roman" w:cs="Times New Roman"/>
          <w:sz w:val="28"/>
          <w:szCs w:val="28"/>
          <w:lang w:val="tt-RU"/>
        </w:rPr>
        <w:t xml:space="preserve">га </w:t>
      </w:r>
      <w:r w:rsidR="00680A8D" w:rsidRPr="005E1251">
        <w:rPr>
          <w:rFonts w:ascii="Times New Roman" w:hAnsi="Times New Roman" w:cs="Times New Roman"/>
          <w:sz w:val="28"/>
          <w:szCs w:val="28"/>
          <w:lang w:val="tt-RU"/>
        </w:rPr>
        <w:t>кире кайтар</w:t>
      </w:r>
      <w:r w:rsidR="00680A8D">
        <w:rPr>
          <w:rFonts w:ascii="Times New Roman" w:hAnsi="Times New Roman" w:cs="Times New Roman"/>
          <w:sz w:val="28"/>
          <w:szCs w:val="28"/>
          <w:lang w:val="tt-RU"/>
        </w:rPr>
        <w:t xml:space="preserve">у, конкурста катнашучының </w:t>
      </w:r>
      <w:r>
        <w:rPr>
          <w:rFonts w:ascii="Times New Roman" w:hAnsi="Times New Roman" w:cs="Times New Roman"/>
          <w:sz w:val="28"/>
          <w:szCs w:val="28"/>
          <w:lang w:val="tt-RU"/>
        </w:rPr>
        <w:t xml:space="preserve">эшне кире кайтару </w:t>
      </w:r>
      <w:r w:rsidRPr="005E1251">
        <w:rPr>
          <w:rFonts w:ascii="Times New Roman" w:hAnsi="Times New Roman" w:cs="Times New Roman"/>
          <w:sz w:val="28"/>
          <w:szCs w:val="28"/>
          <w:lang w:val="tt-RU"/>
        </w:rPr>
        <w:t>турында</w:t>
      </w:r>
      <w:r w:rsidR="00680A8D">
        <w:rPr>
          <w:rFonts w:ascii="Times New Roman" w:hAnsi="Times New Roman" w:cs="Times New Roman"/>
          <w:sz w:val="28"/>
          <w:szCs w:val="28"/>
          <w:lang w:val="tt-RU"/>
        </w:rPr>
        <w:t>гы</w:t>
      </w:r>
      <w:r w:rsidRPr="005E1251">
        <w:rPr>
          <w:rFonts w:ascii="Times New Roman" w:hAnsi="Times New Roman" w:cs="Times New Roman"/>
          <w:sz w:val="28"/>
          <w:szCs w:val="28"/>
          <w:lang w:val="tt-RU"/>
        </w:rPr>
        <w:t xml:space="preserve"> </w:t>
      </w:r>
      <w:r>
        <w:rPr>
          <w:rFonts w:ascii="Times New Roman" w:hAnsi="Times New Roman" w:cs="Times New Roman"/>
          <w:sz w:val="28"/>
          <w:szCs w:val="28"/>
          <w:lang w:val="tt-RU"/>
        </w:rPr>
        <w:t>талә</w:t>
      </w:r>
      <w:r w:rsidR="00680A8D">
        <w:rPr>
          <w:rFonts w:ascii="Times New Roman" w:hAnsi="Times New Roman" w:cs="Times New Roman"/>
          <w:sz w:val="28"/>
          <w:szCs w:val="28"/>
          <w:lang w:val="tt-RU"/>
        </w:rPr>
        <w:t>бе</w:t>
      </w:r>
      <w:r w:rsidR="00024B52" w:rsidRPr="00024B52">
        <w:rPr>
          <w:rFonts w:ascii="Times New Roman" w:hAnsi="Times New Roman" w:cs="Times New Roman"/>
          <w:sz w:val="28"/>
          <w:szCs w:val="28"/>
          <w:lang w:val="tt-RU"/>
        </w:rPr>
        <w:t xml:space="preserve"> </w:t>
      </w:r>
      <w:r w:rsidR="00024B52">
        <w:rPr>
          <w:rFonts w:ascii="Times New Roman" w:hAnsi="Times New Roman" w:cs="Times New Roman"/>
          <w:sz w:val="28"/>
          <w:szCs w:val="28"/>
          <w:lang w:val="tt-RU"/>
        </w:rPr>
        <w:t>буенча гына,</w:t>
      </w:r>
      <w:r>
        <w:rPr>
          <w:rFonts w:ascii="Times New Roman" w:hAnsi="Times New Roman" w:cs="Times New Roman"/>
          <w:sz w:val="28"/>
          <w:szCs w:val="28"/>
          <w:lang w:val="tt-RU"/>
        </w:rPr>
        <w:t xml:space="preserve"> </w:t>
      </w:r>
      <w:r w:rsidR="00024B52">
        <w:rPr>
          <w:rFonts w:ascii="Times New Roman" w:hAnsi="Times New Roman" w:cs="Times New Roman"/>
          <w:sz w:val="28"/>
          <w:szCs w:val="28"/>
          <w:lang w:val="tt-RU"/>
        </w:rPr>
        <w:t>мондый</w:t>
      </w:r>
      <w:r>
        <w:rPr>
          <w:rFonts w:ascii="Times New Roman" w:hAnsi="Times New Roman" w:cs="Times New Roman"/>
          <w:sz w:val="28"/>
          <w:szCs w:val="28"/>
          <w:lang w:val="tt-RU"/>
        </w:rPr>
        <w:t xml:space="preserve"> талә</w:t>
      </w:r>
      <w:r w:rsidR="00024B52">
        <w:rPr>
          <w:rFonts w:ascii="Times New Roman" w:hAnsi="Times New Roman" w:cs="Times New Roman"/>
          <w:sz w:val="28"/>
          <w:szCs w:val="28"/>
          <w:lang w:val="tt-RU"/>
        </w:rPr>
        <w:t>п</w:t>
      </w:r>
      <w:r>
        <w:rPr>
          <w:rFonts w:ascii="Times New Roman" w:hAnsi="Times New Roman" w:cs="Times New Roman"/>
          <w:sz w:val="28"/>
          <w:szCs w:val="28"/>
          <w:lang w:val="tt-RU"/>
        </w:rPr>
        <w:t xml:space="preserve"> </w:t>
      </w:r>
      <w:r w:rsidRPr="005E1251">
        <w:rPr>
          <w:rFonts w:ascii="Times New Roman" w:hAnsi="Times New Roman" w:cs="Times New Roman"/>
          <w:sz w:val="28"/>
          <w:szCs w:val="28"/>
          <w:lang w:val="tt-RU"/>
        </w:rPr>
        <w:t xml:space="preserve">алынган </w:t>
      </w:r>
      <w:r w:rsidR="00024B52">
        <w:rPr>
          <w:rFonts w:ascii="Times New Roman" w:hAnsi="Times New Roman" w:cs="Times New Roman"/>
          <w:sz w:val="28"/>
          <w:szCs w:val="28"/>
          <w:lang w:val="tt-RU"/>
        </w:rPr>
        <w:t>мизгелдән</w:t>
      </w:r>
      <w:r w:rsidRPr="005E1251">
        <w:rPr>
          <w:rFonts w:ascii="Times New Roman" w:hAnsi="Times New Roman" w:cs="Times New Roman"/>
          <w:sz w:val="28"/>
          <w:szCs w:val="28"/>
          <w:lang w:val="tt-RU"/>
        </w:rPr>
        <w:t xml:space="preserve"> алып 20 (егерме) календарь көн дәвамында </w:t>
      </w:r>
      <w:r w:rsidR="00680A8D">
        <w:rPr>
          <w:rFonts w:ascii="Times New Roman" w:hAnsi="Times New Roman" w:cs="Times New Roman"/>
          <w:sz w:val="28"/>
          <w:szCs w:val="28"/>
          <w:lang w:val="tt-RU"/>
        </w:rPr>
        <w:t>гамәлгә ашырыла.</w:t>
      </w:r>
    </w:p>
    <w:p w:rsidR="0068637B" w:rsidRDefault="005E1251" w:rsidP="00024B52">
      <w:pPr>
        <w:pStyle w:val="a4"/>
        <w:numPr>
          <w:ilvl w:val="1"/>
          <w:numId w:val="4"/>
        </w:numPr>
        <w:tabs>
          <w:tab w:val="left" w:pos="0"/>
          <w:tab w:val="left" w:pos="1134"/>
          <w:tab w:val="left" w:pos="1418"/>
        </w:tabs>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t>К</w:t>
      </w:r>
      <w:r w:rsidR="0068637B">
        <w:rPr>
          <w:rFonts w:ascii="Times New Roman" w:hAnsi="Times New Roman" w:cs="Times New Roman"/>
          <w:sz w:val="28"/>
          <w:szCs w:val="28"/>
          <w:lang w:val="tt-RU"/>
        </w:rPr>
        <w:t>атнашу</w:t>
      </w:r>
      <w:r>
        <w:rPr>
          <w:rFonts w:ascii="Times New Roman" w:hAnsi="Times New Roman" w:cs="Times New Roman"/>
          <w:sz w:val="28"/>
          <w:szCs w:val="28"/>
          <w:lang w:val="tt-RU"/>
        </w:rPr>
        <w:t>чы</w:t>
      </w:r>
      <w:r w:rsidR="0068637B">
        <w:rPr>
          <w:rFonts w:ascii="Times New Roman" w:hAnsi="Times New Roman" w:cs="Times New Roman"/>
          <w:sz w:val="28"/>
          <w:szCs w:val="28"/>
          <w:lang w:val="tt-RU"/>
        </w:rPr>
        <w:t xml:space="preserve">га </w:t>
      </w:r>
      <w:r>
        <w:rPr>
          <w:rFonts w:ascii="Times New Roman" w:hAnsi="Times New Roman" w:cs="Times New Roman"/>
          <w:sz w:val="28"/>
          <w:szCs w:val="28"/>
          <w:lang w:val="tt-RU"/>
        </w:rPr>
        <w:t>Конкурс</w:t>
      </w:r>
      <w:r w:rsidR="00680A8D">
        <w:rPr>
          <w:rFonts w:ascii="Times New Roman" w:hAnsi="Times New Roman" w:cs="Times New Roman"/>
          <w:sz w:val="28"/>
          <w:szCs w:val="28"/>
          <w:lang w:val="tt-RU"/>
        </w:rPr>
        <w:t>к</w:t>
      </w:r>
      <w:r>
        <w:rPr>
          <w:rFonts w:ascii="Times New Roman" w:hAnsi="Times New Roman" w:cs="Times New Roman"/>
          <w:sz w:val="28"/>
          <w:szCs w:val="28"/>
          <w:lang w:val="tt-RU"/>
        </w:rPr>
        <w:t xml:space="preserve">а </w:t>
      </w:r>
      <w:r w:rsidR="000E0C17">
        <w:rPr>
          <w:rFonts w:ascii="Times New Roman" w:hAnsi="Times New Roman" w:cs="Times New Roman"/>
          <w:sz w:val="28"/>
          <w:szCs w:val="28"/>
          <w:lang w:val="tt-RU"/>
        </w:rPr>
        <w:t>кертелмәү</w:t>
      </w:r>
      <w:r w:rsidR="0068637B">
        <w:rPr>
          <w:rFonts w:ascii="Times New Roman" w:hAnsi="Times New Roman" w:cs="Times New Roman"/>
          <w:sz w:val="28"/>
          <w:szCs w:val="28"/>
          <w:lang w:val="tt-RU"/>
        </w:rPr>
        <w:t xml:space="preserve"> турында </w:t>
      </w:r>
      <w:r w:rsidR="000E0C17">
        <w:rPr>
          <w:rFonts w:ascii="Times New Roman" w:hAnsi="Times New Roman" w:cs="Times New Roman"/>
          <w:sz w:val="28"/>
          <w:szCs w:val="28"/>
          <w:lang w:val="tt-RU"/>
        </w:rPr>
        <w:t xml:space="preserve">хәбәр документларны алган </w:t>
      </w:r>
      <w:r w:rsidR="00680A8D">
        <w:rPr>
          <w:rFonts w:ascii="Times New Roman" w:hAnsi="Times New Roman" w:cs="Times New Roman"/>
          <w:sz w:val="28"/>
          <w:szCs w:val="28"/>
          <w:lang w:val="tt-RU"/>
        </w:rPr>
        <w:t>мизгелдән</w:t>
      </w:r>
      <w:r w:rsidR="000E0C17">
        <w:rPr>
          <w:rFonts w:ascii="Times New Roman" w:hAnsi="Times New Roman" w:cs="Times New Roman"/>
          <w:sz w:val="28"/>
          <w:szCs w:val="28"/>
          <w:lang w:val="tt-RU"/>
        </w:rPr>
        <w:t xml:space="preserve"> алып 3 эш көне </w:t>
      </w:r>
      <w:r w:rsidR="00680A8D">
        <w:rPr>
          <w:rFonts w:ascii="Times New Roman" w:hAnsi="Times New Roman" w:cs="Times New Roman"/>
          <w:sz w:val="28"/>
          <w:szCs w:val="28"/>
          <w:lang w:val="tt-RU"/>
        </w:rPr>
        <w:t>дәвамында</w:t>
      </w:r>
      <w:r w:rsidR="000E0C17">
        <w:rPr>
          <w:rFonts w:ascii="Times New Roman" w:hAnsi="Times New Roman" w:cs="Times New Roman"/>
          <w:sz w:val="28"/>
          <w:szCs w:val="28"/>
          <w:lang w:val="tt-RU"/>
        </w:rPr>
        <w:t xml:space="preserve"> </w:t>
      </w:r>
      <w:r w:rsidR="0068637B">
        <w:rPr>
          <w:rFonts w:ascii="Times New Roman" w:hAnsi="Times New Roman" w:cs="Times New Roman"/>
          <w:sz w:val="28"/>
          <w:szCs w:val="28"/>
          <w:lang w:val="tt-RU"/>
        </w:rPr>
        <w:t xml:space="preserve">Оештыручы җитәкчесе/җитәкче урынбасары имзалаган </w:t>
      </w:r>
      <w:r w:rsidR="000E0C17">
        <w:rPr>
          <w:rFonts w:ascii="Times New Roman" w:hAnsi="Times New Roman" w:cs="Times New Roman"/>
          <w:sz w:val="28"/>
          <w:szCs w:val="28"/>
          <w:lang w:val="tt-RU"/>
        </w:rPr>
        <w:t xml:space="preserve">һәм анкета-гаризада күрсәтелгән адреска җибәрелгән заказлы </w:t>
      </w:r>
      <w:r w:rsidR="0068637B">
        <w:rPr>
          <w:rFonts w:ascii="Times New Roman" w:hAnsi="Times New Roman" w:cs="Times New Roman"/>
          <w:sz w:val="28"/>
          <w:szCs w:val="28"/>
          <w:lang w:val="tt-RU"/>
        </w:rPr>
        <w:t>рәсми хат белән</w:t>
      </w:r>
      <w:r w:rsidR="0068637B" w:rsidRPr="0068637B">
        <w:rPr>
          <w:rFonts w:ascii="Times New Roman" w:hAnsi="Times New Roman" w:cs="Times New Roman"/>
          <w:sz w:val="28"/>
          <w:szCs w:val="28"/>
          <w:lang w:val="tt-RU"/>
        </w:rPr>
        <w:t xml:space="preserve"> </w:t>
      </w:r>
      <w:r w:rsidR="000E0C17">
        <w:rPr>
          <w:rFonts w:ascii="Times New Roman" w:hAnsi="Times New Roman" w:cs="Times New Roman"/>
          <w:sz w:val="28"/>
          <w:szCs w:val="28"/>
          <w:lang w:val="tt-RU"/>
        </w:rPr>
        <w:t xml:space="preserve">хәбәр </w:t>
      </w:r>
      <w:r w:rsidR="0068637B">
        <w:rPr>
          <w:rFonts w:ascii="Times New Roman" w:hAnsi="Times New Roman" w:cs="Times New Roman"/>
          <w:sz w:val="28"/>
          <w:szCs w:val="28"/>
          <w:lang w:val="tt-RU"/>
        </w:rPr>
        <w:t>ителә</w:t>
      </w:r>
      <w:r w:rsidR="000E0C17">
        <w:rPr>
          <w:rFonts w:ascii="Times New Roman" w:hAnsi="Times New Roman" w:cs="Times New Roman"/>
          <w:sz w:val="28"/>
          <w:szCs w:val="28"/>
          <w:lang w:val="tt-RU"/>
        </w:rPr>
        <w:t>.</w:t>
      </w:r>
    </w:p>
    <w:p w:rsidR="000E0C17" w:rsidRDefault="000E0C17" w:rsidP="00680A8D">
      <w:pPr>
        <w:pStyle w:val="a4"/>
        <w:numPr>
          <w:ilvl w:val="1"/>
          <w:numId w:val="4"/>
        </w:numPr>
        <w:tabs>
          <w:tab w:val="left" w:pos="0"/>
          <w:tab w:val="left" w:pos="1134"/>
          <w:tab w:val="left" w:pos="1418"/>
        </w:tabs>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t>Ко</w:t>
      </w:r>
      <w:r w:rsidR="00EE066D">
        <w:rPr>
          <w:rFonts w:ascii="Times New Roman" w:hAnsi="Times New Roman" w:cs="Times New Roman"/>
          <w:sz w:val="28"/>
          <w:szCs w:val="28"/>
          <w:lang w:val="tt-RU"/>
        </w:rPr>
        <w:t>н</w:t>
      </w:r>
      <w:r>
        <w:rPr>
          <w:rFonts w:ascii="Times New Roman" w:hAnsi="Times New Roman" w:cs="Times New Roman"/>
          <w:sz w:val="28"/>
          <w:szCs w:val="28"/>
          <w:lang w:val="tt-RU"/>
        </w:rPr>
        <w:t xml:space="preserve">курста катнашуга бәйле </w:t>
      </w:r>
      <w:r w:rsidR="00680A8D">
        <w:rPr>
          <w:rFonts w:ascii="Times New Roman" w:hAnsi="Times New Roman" w:cs="Times New Roman"/>
          <w:sz w:val="28"/>
          <w:szCs w:val="28"/>
          <w:lang w:val="tt-RU"/>
        </w:rPr>
        <w:t>чыгымнар (почта, командиров</w:t>
      </w:r>
      <w:r>
        <w:rPr>
          <w:rFonts w:ascii="Times New Roman" w:hAnsi="Times New Roman" w:cs="Times New Roman"/>
          <w:sz w:val="28"/>
          <w:szCs w:val="28"/>
          <w:lang w:val="tt-RU"/>
        </w:rPr>
        <w:t>ка һ.б.) Гариза бирүче/Катнашучы тарафыннан мөстәкыйль түләнә.</w:t>
      </w:r>
    </w:p>
    <w:p w:rsidR="000E0C17" w:rsidRPr="00B23AC0" w:rsidRDefault="000E0C17" w:rsidP="004B0FB3">
      <w:pPr>
        <w:pStyle w:val="a4"/>
        <w:tabs>
          <w:tab w:val="left" w:pos="0"/>
          <w:tab w:val="left" w:pos="1134"/>
          <w:tab w:val="left" w:pos="1701"/>
        </w:tabs>
        <w:spacing w:after="0" w:line="240" w:lineRule="auto"/>
        <w:ind w:left="709"/>
        <w:jc w:val="both"/>
        <w:rPr>
          <w:rFonts w:ascii="Times New Roman" w:hAnsi="Times New Roman" w:cs="Times New Roman"/>
          <w:b/>
          <w:sz w:val="28"/>
          <w:szCs w:val="28"/>
          <w:lang w:val="tt-RU"/>
        </w:rPr>
      </w:pPr>
    </w:p>
    <w:p w:rsidR="00B23AC0" w:rsidRDefault="00B23AC0" w:rsidP="004B0FB3">
      <w:pPr>
        <w:pStyle w:val="a4"/>
        <w:numPr>
          <w:ilvl w:val="0"/>
          <w:numId w:val="4"/>
        </w:numPr>
        <w:tabs>
          <w:tab w:val="left" w:pos="0"/>
          <w:tab w:val="left" w:pos="1134"/>
          <w:tab w:val="left" w:pos="1560"/>
        </w:tabs>
        <w:spacing w:after="0" w:line="240" w:lineRule="auto"/>
        <w:ind w:left="709" w:firstLine="0"/>
        <w:jc w:val="center"/>
        <w:rPr>
          <w:rFonts w:ascii="Times New Roman" w:hAnsi="Times New Roman" w:cs="Times New Roman"/>
          <w:b/>
          <w:sz w:val="28"/>
          <w:szCs w:val="28"/>
          <w:lang w:val="tt-RU"/>
        </w:rPr>
      </w:pPr>
      <w:r w:rsidRPr="00B23AC0">
        <w:rPr>
          <w:rFonts w:ascii="Times New Roman" w:hAnsi="Times New Roman" w:cs="Times New Roman"/>
          <w:b/>
          <w:sz w:val="28"/>
          <w:szCs w:val="28"/>
          <w:lang w:val="tt-RU"/>
        </w:rPr>
        <w:t>Конкурс эшләр</w:t>
      </w:r>
      <w:r w:rsidR="00CD4F68">
        <w:rPr>
          <w:rFonts w:ascii="Times New Roman" w:hAnsi="Times New Roman" w:cs="Times New Roman"/>
          <w:b/>
          <w:sz w:val="28"/>
          <w:szCs w:val="28"/>
          <w:lang w:val="tt-RU"/>
        </w:rPr>
        <w:t>ен</w:t>
      </w:r>
      <w:r w:rsidRPr="00B23AC0">
        <w:rPr>
          <w:rFonts w:ascii="Times New Roman" w:hAnsi="Times New Roman" w:cs="Times New Roman"/>
          <w:b/>
          <w:sz w:val="28"/>
          <w:szCs w:val="28"/>
          <w:lang w:val="tt-RU"/>
        </w:rPr>
        <w:t xml:space="preserve"> бәяләү критерийлары</w:t>
      </w:r>
    </w:p>
    <w:p w:rsidR="00B23AC0" w:rsidRDefault="00B23AC0" w:rsidP="004B0FB3">
      <w:pPr>
        <w:tabs>
          <w:tab w:val="left" w:pos="0"/>
          <w:tab w:val="left" w:pos="1134"/>
          <w:tab w:val="left" w:pos="1560"/>
        </w:tabs>
        <w:spacing w:after="0" w:line="240" w:lineRule="auto"/>
        <w:ind w:left="709"/>
        <w:jc w:val="both"/>
        <w:rPr>
          <w:rFonts w:ascii="Times New Roman" w:hAnsi="Times New Roman" w:cs="Times New Roman"/>
          <w:b/>
          <w:sz w:val="28"/>
          <w:szCs w:val="28"/>
          <w:lang w:val="tt-RU"/>
        </w:rPr>
      </w:pPr>
    </w:p>
    <w:p w:rsidR="00B23AC0" w:rsidRDefault="00CD4F68" w:rsidP="00CD4F68">
      <w:pPr>
        <w:pStyle w:val="a4"/>
        <w:numPr>
          <w:ilvl w:val="1"/>
          <w:numId w:val="4"/>
        </w:numPr>
        <w:tabs>
          <w:tab w:val="left" w:pos="0"/>
          <w:tab w:val="left" w:pos="1134"/>
          <w:tab w:val="left" w:pos="1560"/>
        </w:tabs>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AE24E7" w:rsidRPr="00AE24E7">
        <w:rPr>
          <w:rFonts w:ascii="Times New Roman" w:hAnsi="Times New Roman" w:cs="Times New Roman"/>
          <w:sz w:val="28"/>
          <w:szCs w:val="28"/>
          <w:lang w:val="tt-RU"/>
        </w:rPr>
        <w:t>Конкурс эшләр бә</w:t>
      </w:r>
      <w:r w:rsidR="007F42F2">
        <w:rPr>
          <w:rFonts w:ascii="Times New Roman" w:hAnsi="Times New Roman" w:cs="Times New Roman"/>
          <w:sz w:val="28"/>
          <w:szCs w:val="28"/>
          <w:lang w:val="tt-RU"/>
        </w:rPr>
        <w:t>ял</w:t>
      </w:r>
      <w:r w:rsidR="00AE24E7" w:rsidRPr="00AE24E7">
        <w:rPr>
          <w:rFonts w:ascii="Times New Roman" w:hAnsi="Times New Roman" w:cs="Times New Roman"/>
          <w:sz w:val="28"/>
          <w:szCs w:val="28"/>
          <w:lang w:val="tt-RU"/>
        </w:rPr>
        <w:t>әү критерийлары:</w:t>
      </w:r>
      <w:r w:rsidR="00B23AC0" w:rsidRPr="00AE24E7">
        <w:rPr>
          <w:rFonts w:ascii="Times New Roman" w:hAnsi="Times New Roman" w:cs="Times New Roman"/>
          <w:sz w:val="28"/>
          <w:szCs w:val="28"/>
          <w:lang w:val="tt-RU"/>
        </w:rPr>
        <w:tab/>
      </w:r>
    </w:p>
    <w:p w:rsidR="00AE24E7" w:rsidRDefault="00AE24E7" w:rsidP="004B6587">
      <w:pPr>
        <w:pStyle w:val="a4"/>
        <w:numPr>
          <w:ilvl w:val="0"/>
          <w:numId w:val="5"/>
        </w:numPr>
        <w:tabs>
          <w:tab w:val="left" w:pos="0"/>
          <w:tab w:val="left" w:pos="993"/>
          <w:tab w:val="left" w:pos="1560"/>
        </w:tabs>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эчтәлекнең </w:t>
      </w:r>
      <w:r w:rsidR="00CD4F68">
        <w:rPr>
          <w:rFonts w:ascii="Times New Roman" w:hAnsi="Times New Roman" w:cs="Times New Roman"/>
          <w:sz w:val="28"/>
          <w:szCs w:val="28"/>
          <w:lang w:val="tt-RU"/>
        </w:rPr>
        <w:t>К</w:t>
      </w:r>
      <w:r>
        <w:rPr>
          <w:rFonts w:ascii="Times New Roman" w:hAnsi="Times New Roman" w:cs="Times New Roman"/>
          <w:sz w:val="28"/>
          <w:szCs w:val="28"/>
          <w:lang w:val="tt-RU"/>
        </w:rPr>
        <w:t>онкурс тематик</w:t>
      </w:r>
      <w:r w:rsidR="00CD4F68">
        <w:rPr>
          <w:rFonts w:ascii="Times New Roman" w:hAnsi="Times New Roman" w:cs="Times New Roman"/>
          <w:sz w:val="28"/>
          <w:szCs w:val="28"/>
          <w:lang w:val="tt-RU"/>
        </w:rPr>
        <w:t>а</w:t>
      </w:r>
      <w:r>
        <w:rPr>
          <w:rFonts w:ascii="Times New Roman" w:hAnsi="Times New Roman" w:cs="Times New Roman"/>
          <w:sz w:val="28"/>
          <w:szCs w:val="28"/>
          <w:lang w:val="tt-RU"/>
        </w:rPr>
        <w:t>сын чагылдыруы (0-5 балл);</w:t>
      </w:r>
    </w:p>
    <w:p w:rsidR="00AE24E7" w:rsidRDefault="0093015E" w:rsidP="004B6587">
      <w:pPr>
        <w:pStyle w:val="a4"/>
        <w:numPr>
          <w:ilvl w:val="0"/>
          <w:numId w:val="5"/>
        </w:numPr>
        <w:tabs>
          <w:tab w:val="left" w:pos="0"/>
          <w:tab w:val="left" w:pos="993"/>
          <w:tab w:val="left" w:pos="1560"/>
        </w:tabs>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t>язмаларның һәм сюжетларның һ</w:t>
      </w:r>
      <w:r w:rsidR="0019103A">
        <w:rPr>
          <w:rFonts w:ascii="Times New Roman" w:hAnsi="Times New Roman" w:cs="Times New Roman"/>
          <w:sz w:val="28"/>
          <w:szCs w:val="28"/>
          <w:lang w:val="tt-RU"/>
        </w:rPr>
        <w:t xml:space="preserve">өнәрилек дәрәҗәсе (тамашачылар тарафыннан </w:t>
      </w:r>
      <w:r w:rsidR="00CD4F68">
        <w:rPr>
          <w:rFonts w:ascii="Times New Roman" w:hAnsi="Times New Roman" w:cs="Times New Roman"/>
          <w:sz w:val="28"/>
          <w:szCs w:val="28"/>
          <w:lang w:val="tt-RU"/>
        </w:rPr>
        <w:t xml:space="preserve">җиңел </w:t>
      </w:r>
      <w:r w:rsidR="0019103A">
        <w:rPr>
          <w:rFonts w:ascii="Times New Roman" w:hAnsi="Times New Roman" w:cs="Times New Roman"/>
          <w:sz w:val="28"/>
          <w:szCs w:val="28"/>
          <w:lang w:val="tt-RU"/>
        </w:rPr>
        <w:t>кабу</w:t>
      </w:r>
      <w:r w:rsidR="00CD4F68">
        <w:rPr>
          <w:rFonts w:ascii="Times New Roman" w:hAnsi="Times New Roman" w:cs="Times New Roman"/>
          <w:sz w:val="28"/>
          <w:szCs w:val="28"/>
          <w:lang w:val="tt-RU"/>
        </w:rPr>
        <w:t>л</w:t>
      </w:r>
      <w:r w:rsidR="0019103A">
        <w:rPr>
          <w:rFonts w:ascii="Times New Roman" w:hAnsi="Times New Roman" w:cs="Times New Roman"/>
          <w:sz w:val="28"/>
          <w:szCs w:val="28"/>
          <w:lang w:val="tt-RU"/>
        </w:rPr>
        <w:t xml:space="preserve"> ителү, с</w:t>
      </w:r>
      <w:r w:rsidR="00CD4F68">
        <w:rPr>
          <w:rFonts w:ascii="Times New Roman" w:hAnsi="Times New Roman" w:cs="Times New Roman"/>
          <w:sz w:val="28"/>
          <w:szCs w:val="28"/>
          <w:lang w:val="tt-RU"/>
        </w:rPr>
        <w:t>у</w:t>
      </w:r>
      <w:r w:rsidR="0019103A">
        <w:rPr>
          <w:rFonts w:ascii="Times New Roman" w:hAnsi="Times New Roman" w:cs="Times New Roman"/>
          <w:sz w:val="28"/>
          <w:szCs w:val="28"/>
          <w:lang w:val="tt-RU"/>
        </w:rPr>
        <w:t>рәтләү чаралары куллану, Конкурс</w:t>
      </w:r>
      <w:r w:rsidR="00CD4F68">
        <w:rPr>
          <w:rFonts w:ascii="Times New Roman" w:hAnsi="Times New Roman" w:cs="Times New Roman"/>
          <w:sz w:val="28"/>
          <w:szCs w:val="28"/>
          <w:lang w:val="tt-RU"/>
        </w:rPr>
        <w:t>ның</w:t>
      </w:r>
      <w:r w:rsidR="0019103A">
        <w:rPr>
          <w:rFonts w:ascii="Times New Roman" w:hAnsi="Times New Roman" w:cs="Times New Roman"/>
          <w:sz w:val="28"/>
          <w:szCs w:val="28"/>
          <w:lang w:val="tt-RU"/>
        </w:rPr>
        <w:t xml:space="preserve"> максатына һәм бурычларына туры килү) (0-5 балл);</w:t>
      </w:r>
    </w:p>
    <w:p w:rsidR="0019103A" w:rsidRDefault="0019103A" w:rsidP="004B6587">
      <w:pPr>
        <w:pStyle w:val="a4"/>
        <w:numPr>
          <w:ilvl w:val="0"/>
          <w:numId w:val="5"/>
        </w:numPr>
        <w:tabs>
          <w:tab w:val="left" w:pos="0"/>
          <w:tab w:val="left" w:pos="993"/>
          <w:tab w:val="left" w:pos="1560"/>
        </w:tabs>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t>язмаларның һәм с</w:t>
      </w:r>
      <w:r w:rsidR="00CD4F68">
        <w:rPr>
          <w:rFonts w:ascii="Times New Roman" w:hAnsi="Times New Roman" w:cs="Times New Roman"/>
          <w:sz w:val="28"/>
          <w:szCs w:val="28"/>
          <w:lang w:val="tt-RU"/>
        </w:rPr>
        <w:t>ю</w:t>
      </w:r>
      <w:r>
        <w:rPr>
          <w:rFonts w:ascii="Times New Roman" w:hAnsi="Times New Roman" w:cs="Times New Roman"/>
          <w:sz w:val="28"/>
          <w:szCs w:val="28"/>
          <w:lang w:val="tt-RU"/>
        </w:rPr>
        <w:t>жетларның Татарстан Республикасы халкы өчен тәрбияви һәм иҗтимагый кыйммәте</w:t>
      </w:r>
      <w:r w:rsidR="00CD4F68">
        <w:rPr>
          <w:rFonts w:ascii="Times New Roman" w:hAnsi="Times New Roman" w:cs="Times New Roman"/>
          <w:sz w:val="28"/>
          <w:szCs w:val="28"/>
          <w:lang w:val="tt-RU"/>
        </w:rPr>
        <w:t xml:space="preserve"> булу</w:t>
      </w:r>
      <w:r>
        <w:rPr>
          <w:rFonts w:ascii="Times New Roman" w:hAnsi="Times New Roman" w:cs="Times New Roman"/>
          <w:sz w:val="28"/>
          <w:szCs w:val="28"/>
          <w:lang w:val="tt-RU"/>
        </w:rPr>
        <w:t xml:space="preserve"> (0-5 балл);</w:t>
      </w:r>
    </w:p>
    <w:p w:rsidR="0019103A" w:rsidRDefault="0019103A" w:rsidP="004B6587">
      <w:pPr>
        <w:pStyle w:val="a4"/>
        <w:numPr>
          <w:ilvl w:val="0"/>
          <w:numId w:val="5"/>
        </w:numPr>
        <w:tabs>
          <w:tab w:val="left" w:pos="0"/>
          <w:tab w:val="left" w:pos="993"/>
          <w:tab w:val="left" w:pos="1560"/>
        </w:tabs>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концепциянең, сценарийның һәм билгеләнгән тематиканы </w:t>
      </w:r>
      <w:r w:rsidR="004B6587">
        <w:rPr>
          <w:rFonts w:ascii="Times New Roman" w:hAnsi="Times New Roman" w:cs="Times New Roman"/>
          <w:sz w:val="28"/>
          <w:szCs w:val="28"/>
          <w:lang w:val="tt-RU"/>
        </w:rPr>
        <w:t>яктыртуның кабатланмаган булуы</w:t>
      </w:r>
      <w:r>
        <w:rPr>
          <w:rFonts w:ascii="Times New Roman" w:hAnsi="Times New Roman" w:cs="Times New Roman"/>
          <w:sz w:val="28"/>
          <w:szCs w:val="28"/>
          <w:lang w:val="tt-RU"/>
        </w:rPr>
        <w:t xml:space="preserve"> (0-5 балл).</w:t>
      </w:r>
    </w:p>
    <w:p w:rsidR="0019103A" w:rsidRDefault="0019103A" w:rsidP="00CD4F68">
      <w:pPr>
        <w:tabs>
          <w:tab w:val="left" w:pos="0"/>
          <w:tab w:val="left" w:pos="1134"/>
          <w:tab w:val="left" w:pos="1560"/>
        </w:tabs>
        <w:spacing w:after="0" w:line="240" w:lineRule="auto"/>
        <w:ind w:firstLine="709"/>
        <w:jc w:val="both"/>
        <w:rPr>
          <w:rFonts w:ascii="Times New Roman" w:hAnsi="Times New Roman" w:cs="Times New Roman"/>
          <w:sz w:val="28"/>
          <w:szCs w:val="28"/>
          <w:lang w:val="tt-RU"/>
        </w:rPr>
      </w:pPr>
    </w:p>
    <w:p w:rsidR="0019103A" w:rsidRDefault="0019103A" w:rsidP="00CD4F68">
      <w:pPr>
        <w:pStyle w:val="a4"/>
        <w:numPr>
          <w:ilvl w:val="0"/>
          <w:numId w:val="4"/>
        </w:numPr>
        <w:tabs>
          <w:tab w:val="left" w:pos="0"/>
          <w:tab w:val="left" w:pos="1134"/>
          <w:tab w:val="left" w:pos="1560"/>
        </w:tabs>
        <w:spacing w:after="0" w:line="240" w:lineRule="auto"/>
        <w:ind w:left="0" w:firstLine="709"/>
        <w:jc w:val="center"/>
        <w:rPr>
          <w:rFonts w:ascii="Times New Roman" w:hAnsi="Times New Roman" w:cs="Times New Roman"/>
          <w:b/>
          <w:sz w:val="28"/>
          <w:szCs w:val="28"/>
          <w:lang w:val="tt-RU"/>
        </w:rPr>
      </w:pPr>
      <w:r w:rsidRPr="0019103A">
        <w:rPr>
          <w:rFonts w:ascii="Times New Roman" w:hAnsi="Times New Roman" w:cs="Times New Roman"/>
          <w:b/>
          <w:sz w:val="28"/>
          <w:szCs w:val="28"/>
          <w:lang w:val="tt-RU"/>
        </w:rPr>
        <w:t>Конкурс комиссиясен оештыру һәм аның эшчәнлек тәр</w:t>
      </w:r>
      <w:r>
        <w:rPr>
          <w:rFonts w:ascii="Times New Roman" w:hAnsi="Times New Roman" w:cs="Times New Roman"/>
          <w:b/>
          <w:sz w:val="28"/>
          <w:szCs w:val="28"/>
          <w:lang w:val="tt-RU"/>
        </w:rPr>
        <w:t>т</w:t>
      </w:r>
      <w:r w:rsidRPr="0019103A">
        <w:rPr>
          <w:rFonts w:ascii="Times New Roman" w:hAnsi="Times New Roman" w:cs="Times New Roman"/>
          <w:b/>
          <w:sz w:val="28"/>
          <w:szCs w:val="28"/>
          <w:lang w:val="tt-RU"/>
        </w:rPr>
        <w:t>ибе</w:t>
      </w:r>
    </w:p>
    <w:p w:rsidR="0019103A" w:rsidRDefault="0019103A" w:rsidP="00CD4F68">
      <w:pPr>
        <w:tabs>
          <w:tab w:val="left" w:pos="0"/>
          <w:tab w:val="left" w:pos="1134"/>
          <w:tab w:val="left" w:pos="1560"/>
        </w:tabs>
        <w:spacing w:after="0" w:line="240" w:lineRule="auto"/>
        <w:ind w:firstLine="709"/>
        <w:jc w:val="both"/>
        <w:rPr>
          <w:rFonts w:ascii="Times New Roman" w:hAnsi="Times New Roman" w:cs="Times New Roman"/>
          <w:b/>
          <w:sz w:val="28"/>
          <w:szCs w:val="28"/>
          <w:lang w:val="tt-RU"/>
        </w:rPr>
      </w:pPr>
    </w:p>
    <w:p w:rsidR="0019103A" w:rsidRDefault="004B6587" w:rsidP="00CD4F68">
      <w:pPr>
        <w:pStyle w:val="a4"/>
        <w:numPr>
          <w:ilvl w:val="1"/>
          <w:numId w:val="4"/>
        </w:numPr>
        <w:tabs>
          <w:tab w:val="left" w:pos="0"/>
          <w:tab w:val="left" w:pos="1134"/>
          <w:tab w:val="left" w:pos="1560"/>
        </w:tabs>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19103A">
        <w:rPr>
          <w:rFonts w:ascii="Times New Roman" w:hAnsi="Times New Roman" w:cs="Times New Roman"/>
          <w:sz w:val="28"/>
          <w:szCs w:val="28"/>
          <w:lang w:val="tt-RU"/>
        </w:rPr>
        <w:t>Конкурс комиссиясенең составы Конкурсны оештыручылар тарафыннан раслана.</w:t>
      </w:r>
    </w:p>
    <w:p w:rsidR="0019103A" w:rsidRDefault="004B6587" w:rsidP="00CD4F68">
      <w:pPr>
        <w:pStyle w:val="a4"/>
        <w:numPr>
          <w:ilvl w:val="1"/>
          <w:numId w:val="4"/>
        </w:numPr>
        <w:tabs>
          <w:tab w:val="left" w:pos="0"/>
          <w:tab w:val="left" w:pos="1134"/>
          <w:tab w:val="left" w:pos="1560"/>
        </w:tabs>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19103A">
        <w:rPr>
          <w:rFonts w:ascii="Times New Roman" w:hAnsi="Times New Roman" w:cs="Times New Roman"/>
          <w:sz w:val="28"/>
          <w:szCs w:val="28"/>
          <w:lang w:val="tt-RU"/>
        </w:rPr>
        <w:t>Ко</w:t>
      </w:r>
      <w:r>
        <w:rPr>
          <w:rFonts w:ascii="Times New Roman" w:hAnsi="Times New Roman" w:cs="Times New Roman"/>
          <w:sz w:val="28"/>
          <w:szCs w:val="28"/>
          <w:lang w:val="tt-RU"/>
        </w:rPr>
        <w:t>н</w:t>
      </w:r>
      <w:r w:rsidR="0019103A">
        <w:rPr>
          <w:rFonts w:ascii="Times New Roman" w:hAnsi="Times New Roman" w:cs="Times New Roman"/>
          <w:sz w:val="28"/>
          <w:szCs w:val="28"/>
          <w:lang w:val="tt-RU"/>
        </w:rPr>
        <w:t>курс комиссиясе үз эшен түләүсез башкара.</w:t>
      </w:r>
    </w:p>
    <w:p w:rsidR="0019103A" w:rsidRDefault="004B6587" w:rsidP="00CD4F68">
      <w:pPr>
        <w:pStyle w:val="a4"/>
        <w:numPr>
          <w:ilvl w:val="1"/>
          <w:numId w:val="4"/>
        </w:numPr>
        <w:tabs>
          <w:tab w:val="left" w:pos="0"/>
          <w:tab w:val="left" w:pos="1134"/>
          <w:tab w:val="left" w:pos="1560"/>
        </w:tabs>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19103A">
        <w:rPr>
          <w:rFonts w:ascii="Times New Roman" w:hAnsi="Times New Roman" w:cs="Times New Roman"/>
          <w:sz w:val="28"/>
          <w:szCs w:val="28"/>
          <w:lang w:val="tt-RU"/>
        </w:rPr>
        <w:t>Конкур</w:t>
      </w:r>
      <w:r>
        <w:rPr>
          <w:rFonts w:ascii="Times New Roman" w:hAnsi="Times New Roman" w:cs="Times New Roman"/>
          <w:sz w:val="28"/>
          <w:szCs w:val="28"/>
          <w:lang w:val="tt-RU"/>
        </w:rPr>
        <w:t>с</w:t>
      </w:r>
      <w:r w:rsidR="0019103A">
        <w:rPr>
          <w:rFonts w:ascii="Times New Roman" w:hAnsi="Times New Roman" w:cs="Times New Roman"/>
          <w:sz w:val="28"/>
          <w:szCs w:val="28"/>
          <w:lang w:val="tt-RU"/>
        </w:rPr>
        <w:t xml:space="preserve"> комиссиясенең эше утырышларда </w:t>
      </w:r>
      <w:r w:rsidR="007F42F2">
        <w:rPr>
          <w:rFonts w:ascii="Times New Roman" w:hAnsi="Times New Roman" w:cs="Times New Roman"/>
          <w:sz w:val="28"/>
          <w:szCs w:val="28"/>
          <w:lang w:val="tt-RU"/>
        </w:rPr>
        <w:t>гамәлгә ашырыла. Утырышта комиссия әгъзаларының яртысыннан артыгы катнашса, утырыш тулы хокуклы дип таныла.</w:t>
      </w:r>
    </w:p>
    <w:p w:rsidR="007F42F2" w:rsidRDefault="004B6587" w:rsidP="00CD4F68">
      <w:pPr>
        <w:pStyle w:val="a4"/>
        <w:numPr>
          <w:ilvl w:val="1"/>
          <w:numId w:val="4"/>
        </w:numPr>
        <w:tabs>
          <w:tab w:val="left" w:pos="0"/>
          <w:tab w:val="left" w:pos="1134"/>
          <w:tab w:val="left" w:pos="1560"/>
        </w:tabs>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7F42F2">
        <w:rPr>
          <w:rFonts w:ascii="Times New Roman" w:hAnsi="Times New Roman" w:cs="Times New Roman"/>
          <w:sz w:val="28"/>
          <w:szCs w:val="28"/>
          <w:lang w:val="tt-RU"/>
        </w:rPr>
        <w:t>Конкурс эшенә рәис җитәкчелек итә.</w:t>
      </w:r>
      <w:r>
        <w:rPr>
          <w:rFonts w:ascii="Times New Roman" w:hAnsi="Times New Roman" w:cs="Times New Roman"/>
          <w:sz w:val="28"/>
          <w:szCs w:val="28"/>
          <w:lang w:val="tt-RU"/>
        </w:rPr>
        <w:t xml:space="preserve"> </w:t>
      </w:r>
      <w:r w:rsidR="007F42F2">
        <w:rPr>
          <w:rFonts w:ascii="Times New Roman" w:hAnsi="Times New Roman" w:cs="Times New Roman"/>
          <w:sz w:val="28"/>
          <w:szCs w:val="28"/>
          <w:lang w:val="tt-RU"/>
        </w:rPr>
        <w:t>Комиссия рәисе бу</w:t>
      </w:r>
      <w:r>
        <w:rPr>
          <w:rFonts w:ascii="Times New Roman" w:hAnsi="Times New Roman" w:cs="Times New Roman"/>
          <w:sz w:val="28"/>
          <w:szCs w:val="28"/>
          <w:lang w:val="tt-RU"/>
        </w:rPr>
        <w:t>л</w:t>
      </w:r>
      <w:r w:rsidR="007F42F2">
        <w:rPr>
          <w:rFonts w:ascii="Times New Roman" w:hAnsi="Times New Roman" w:cs="Times New Roman"/>
          <w:sz w:val="28"/>
          <w:szCs w:val="28"/>
          <w:lang w:val="tt-RU"/>
        </w:rPr>
        <w:t>маганда</w:t>
      </w:r>
      <w:r>
        <w:rPr>
          <w:rFonts w:ascii="Times New Roman" w:hAnsi="Times New Roman" w:cs="Times New Roman"/>
          <w:sz w:val="28"/>
          <w:szCs w:val="28"/>
          <w:lang w:val="tt-RU"/>
        </w:rPr>
        <w:t>,</w:t>
      </w:r>
      <w:r w:rsidR="007F42F2">
        <w:rPr>
          <w:rFonts w:ascii="Times New Roman" w:hAnsi="Times New Roman" w:cs="Times New Roman"/>
          <w:sz w:val="28"/>
          <w:szCs w:val="28"/>
          <w:lang w:val="tt-RU"/>
        </w:rPr>
        <w:t xml:space="preserve"> рәис вазыйфалары </w:t>
      </w:r>
      <w:r>
        <w:rPr>
          <w:rFonts w:ascii="Times New Roman" w:hAnsi="Times New Roman" w:cs="Times New Roman"/>
          <w:sz w:val="28"/>
          <w:szCs w:val="28"/>
          <w:lang w:val="tt-RU"/>
        </w:rPr>
        <w:t xml:space="preserve">аның тарафыннан билгеләнгән </w:t>
      </w:r>
      <w:r w:rsidR="007F42F2">
        <w:rPr>
          <w:rFonts w:ascii="Times New Roman" w:hAnsi="Times New Roman" w:cs="Times New Roman"/>
          <w:sz w:val="28"/>
          <w:szCs w:val="28"/>
          <w:lang w:val="tt-RU"/>
        </w:rPr>
        <w:t>урынбасарына йөкләнә</w:t>
      </w:r>
      <w:r>
        <w:rPr>
          <w:rFonts w:ascii="Times New Roman" w:hAnsi="Times New Roman" w:cs="Times New Roman"/>
          <w:sz w:val="28"/>
          <w:szCs w:val="28"/>
          <w:lang w:val="tt-RU"/>
        </w:rPr>
        <w:t>.</w:t>
      </w:r>
      <w:r w:rsidR="007F42F2">
        <w:rPr>
          <w:rFonts w:ascii="Times New Roman" w:hAnsi="Times New Roman" w:cs="Times New Roman"/>
          <w:sz w:val="28"/>
          <w:szCs w:val="28"/>
          <w:lang w:val="tt-RU"/>
        </w:rPr>
        <w:t xml:space="preserve"> </w:t>
      </w:r>
    </w:p>
    <w:p w:rsidR="007F42F2" w:rsidRDefault="004B6587" w:rsidP="00CD4F68">
      <w:pPr>
        <w:pStyle w:val="a4"/>
        <w:numPr>
          <w:ilvl w:val="1"/>
          <w:numId w:val="4"/>
        </w:numPr>
        <w:tabs>
          <w:tab w:val="left" w:pos="0"/>
          <w:tab w:val="left" w:pos="1134"/>
          <w:tab w:val="left" w:pos="1560"/>
        </w:tabs>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F10CF6">
        <w:rPr>
          <w:rFonts w:ascii="Times New Roman" w:hAnsi="Times New Roman" w:cs="Times New Roman"/>
          <w:sz w:val="28"/>
          <w:szCs w:val="28"/>
          <w:lang w:val="tt-RU"/>
        </w:rPr>
        <w:t>Ко</w:t>
      </w:r>
      <w:r>
        <w:rPr>
          <w:rFonts w:ascii="Times New Roman" w:hAnsi="Times New Roman" w:cs="Times New Roman"/>
          <w:sz w:val="28"/>
          <w:szCs w:val="28"/>
          <w:lang w:val="tt-RU"/>
        </w:rPr>
        <w:t>н</w:t>
      </w:r>
      <w:r w:rsidR="00F10CF6">
        <w:rPr>
          <w:rFonts w:ascii="Times New Roman" w:hAnsi="Times New Roman" w:cs="Times New Roman"/>
          <w:sz w:val="28"/>
          <w:szCs w:val="28"/>
          <w:lang w:val="tt-RU"/>
        </w:rPr>
        <w:t>курс комиссия</w:t>
      </w:r>
      <w:r>
        <w:rPr>
          <w:rFonts w:ascii="Times New Roman" w:hAnsi="Times New Roman" w:cs="Times New Roman"/>
          <w:sz w:val="28"/>
          <w:szCs w:val="28"/>
          <w:lang w:val="tt-RU"/>
        </w:rPr>
        <w:t>се</w:t>
      </w:r>
      <w:r w:rsidR="00F10CF6">
        <w:rPr>
          <w:rFonts w:ascii="Times New Roman" w:hAnsi="Times New Roman" w:cs="Times New Roman"/>
          <w:sz w:val="28"/>
          <w:szCs w:val="28"/>
          <w:lang w:val="tt-RU"/>
        </w:rPr>
        <w:t xml:space="preserve"> әгъзалары </w:t>
      </w:r>
      <w:r>
        <w:rPr>
          <w:rFonts w:ascii="Times New Roman" w:hAnsi="Times New Roman" w:cs="Times New Roman"/>
          <w:sz w:val="28"/>
          <w:szCs w:val="28"/>
          <w:lang w:val="tt-RU"/>
        </w:rPr>
        <w:t xml:space="preserve">конкурска тапшырылган эшләрне </w:t>
      </w:r>
      <w:r w:rsidR="00F10CF6">
        <w:rPr>
          <w:rFonts w:ascii="Times New Roman" w:hAnsi="Times New Roman" w:cs="Times New Roman"/>
          <w:sz w:val="28"/>
          <w:szCs w:val="28"/>
          <w:lang w:val="tt-RU"/>
        </w:rPr>
        <w:t>ә</w:t>
      </w:r>
      <w:r w:rsidR="007F42F2">
        <w:rPr>
          <w:rFonts w:ascii="Times New Roman" w:hAnsi="Times New Roman" w:cs="Times New Roman"/>
          <w:sz w:val="28"/>
          <w:szCs w:val="28"/>
          <w:lang w:val="tt-RU"/>
        </w:rPr>
        <w:t xml:space="preserve">леге </w:t>
      </w:r>
      <w:r w:rsidR="00F10CF6">
        <w:rPr>
          <w:rFonts w:ascii="Times New Roman" w:hAnsi="Times New Roman" w:cs="Times New Roman"/>
          <w:sz w:val="28"/>
          <w:szCs w:val="28"/>
          <w:lang w:val="tt-RU"/>
        </w:rPr>
        <w:t>Н</w:t>
      </w:r>
      <w:r w:rsidR="007F42F2">
        <w:rPr>
          <w:rFonts w:ascii="Times New Roman" w:hAnsi="Times New Roman" w:cs="Times New Roman"/>
          <w:sz w:val="28"/>
          <w:szCs w:val="28"/>
          <w:lang w:val="tt-RU"/>
        </w:rPr>
        <w:t xml:space="preserve">игезләмәнең 6 пунктында </w:t>
      </w:r>
      <w:r>
        <w:rPr>
          <w:rFonts w:ascii="Times New Roman" w:hAnsi="Times New Roman" w:cs="Times New Roman"/>
          <w:sz w:val="28"/>
          <w:szCs w:val="28"/>
          <w:lang w:val="tt-RU"/>
        </w:rPr>
        <w:t>күрсәтелгән</w:t>
      </w:r>
      <w:r w:rsidR="007F42F2">
        <w:rPr>
          <w:rFonts w:ascii="Times New Roman" w:hAnsi="Times New Roman" w:cs="Times New Roman"/>
          <w:sz w:val="28"/>
          <w:szCs w:val="28"/>
          <w:lang w:val="tt-RU"/>
        </w:rPr>
        <w:t xml:space="preserve"> </w:t>
      </w:r>
      <w:r w:rsidR="00F10CF6">
        <w:rPr>
          <w:rFonts w:ascii="Times New Roman" w:hAnsi="Times New Roman" w:cs="Times New Roman"/>
          <w:sz w:val="28"/>
          <w:szCs w:val="28"/>
          <w:lang w:val="tt-RU"/>
        </w:rPr>
        <w:t xml:space="preserve">Конкурс эшләрен бәяләү </w:t>
      </w:r>
      <w:r w:rsidR="007F42F2">
        <w:rPr>
          <w:rFonts w:ascii="Times New Roman" w:hAnsi="Times New Roman" w:cs="Times New Roman"/>
          <w:sz w:val="28"/>
          <w:szCs w:val="28"/>
          <w:lang w:val="tt-RU"/>
        </w:rPr>
        <w:t>критерийлар нигезендә</w:t>
      </w:r>
      <w:r w:rsidR="00F10CF6">
        <w:rPr>
          <w:rFonts w:ascii="Times New Roman" w:hAnsi="Times New Roman" w:cs="Times New Roman"/>
          <w:sz w:val="28"/>
          <w:szCs w:val="28"/>
          <w:lang w:val="tt-RU"/>
        </w:rPr>
        <w:t xml:space="preserve"> бәяли. Һәрбер критерий буенча балларның саны 5 баллы шкала (0 – 5 балл) буенча бәйләнә. Конкурс эше </w:t>
      </w:r>
      <w:r>
        <w:rPr>
          <w:rFonts w:ascii="Times New Roman" w:hAnsi="Times New Roman" w:cs="Times New Roman"/>
          <w:sz w:val="28"/>
          <w:szCs w:val="28"/>
          <w:lang w:val="tt-RU"/>
        </w:rPr>
        <w:t>тиешле</w:t>
      </w:r>
      <w:r w:rsidR="00F10CF6">
        <w:rPr>
          <w:rFonts w:ascii="Times New Roman" w:hAnsi="Times New Roman" w:cs="Times New Roman"/>
          <w:sz w:val="28"/>
          <w:szCs w:val="28"/>
          <w:lang w:val="tt-RU"/>
        </w:rPr>
        <w:t xml:space="preserve"> номинациягә тапшырыл</w:t>
      </w:r>
      <w:r>
        <w:rPr>
          <w:rFonts w:ascii="Times New Roman" w:hAnsi="Times New Roman" w:cs="Times New Roman"/>
          <w:sz w:val="28"/>
          <w:szCs w:val="28"/>
          <w:lang w:val="tt-RU"/>
        </w:rPr>
        <w:t>ма</w:t>
      </w:r>
      <w:r w:rsidR="00F10CF6">
        <w:rPr>
          <w:rFonts w:ascii="Times New Roman" w:hAnsi="Times New Roman" w:cs="Times New Roman"/>
          <w:sz w:val="28"/>
          <w:szCs w:val="28"/>
          <w:lang w:val="tt-RU"/>
        </w:rPr>
        <w:t>ган булса, конкурс комиссиясе бу конкурс эшен аңа туры килә торган номинациядә карау хокукына ия.</w:t>
      </w:r>
    </w:p>
    <w:p w:rsidR="00F10CF6" w:rsidRDefault="004B6587" w:rsidP="00CD4F68">
      <w:pPr>
        <w:pStyle w:val="a4"/>
        <w:numPr>
          <w:ilvl w:val="1"/>
          <w:numId w:val="4"/>
        </w:numPr>
        <w:tabs>
          <w:tab w:val="left" w:pos="0"/>
          <w:tab w:val="left" w:pos="1134"/>
          <w:tab w:val="left" w:pos="1560"/>
        </w:tabs>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F10CF6">
        <w:rPr>
          <w:rFonts w:ascii="Times New Roman" w:hAnsi="Times New Roman" w:cs="Times New Roman"/>
          <w:sz w:val="28"/>
          <w:szCs w:val="28"/>
          <w:lang w:val="tt-RU"/>
        </w:rPr>
        <w:t>Конкурска йомгак</w:t>
      </w:r>
      <w:r w:rsidR="00452C4C">
        <w:rPr>
          <w:rFonts w:ascii="Times New Roman" w:hAnsi="Times New Roman" w:cs="Times New Roman"/>
          <w:sz w:val="28"/>
          <w:szCs w:val="28"/>
          <w:lang w:val="tt-RU"/>
        </w:rPr>
        <w:t xml:space="preserve"> ясаганда түбәндәге карарларның берсе кабул ителә: а) һәрбер призлы урын</w:t>
      </w:r>
      <w:r>
        <w:rPr>
          <w:rFonts w:ascii="Times New Roman" w:hAnsi="Times New Roman" w:cs="Times New Roman"/>
          <w:sz w:val="28"/>
          <w:szCs w:val="28"/>
          <w:lang w:val="tt-RU"/>
        </w:rPr>
        <w:t xml:space="preserve"> өчен</w:t>
      </w:r>
      <w:r w:rsidR="00452C4C">
        <w:rPr>
          <w:rFonts w:ascii="Times New Roman" w:hAnsi="Times New Roman" w:cs="Times New Roman"/>
          <w:sz w:val="28"/>
          <w:szCs w:val="28"/>
          <w:lang w:val="tt-RU"/>
        </w:rPr>
        <w:t xml:space="preserve"> </w:t>
      </w:r>
      <w:r>
        <w:rPr>
          <w:rFonts w:ascii="Times New Roman" w:hAnsi="Times New Roman" w:cs="Times New Roman"/>
          <w:sz w:val="28"/>
          <w:szCs w:val="28"/>
          <w:lang w:val="tt-RU"/>
        </w:rPr>
        <w:t>премияләр</w:t>
      </w:r>
      <w:r w:rsidR="00452C4C">
        <w:rPr>
          <w:rFonts w:ascii="Times New Roman" w:hAnsi="Times New Roman" w:cs="Times New Roman"/>
          <w:sz w:val="28"/>
          <w:szCs w:val="28"/>
          <w:lang w:val="tt-RU"/>
        </w:rPr>
        <w:t xml:space="preserve"> санына бәйле рәвештә</w:t>
      </w:r>
      <w:r>
        <w:rPr>
          <w:rFonts w:ascii="Times New Roman" w:hAnsi="Times New Roman" w:cs="Times New Roman"/>
          <w:sz w:val="28"/>
          <w:szCs w:val="28"/>
          <w:lang w:val="tt-RU"/>
        </w:rPr>
        <w:t>, аларны</w:t>
      </w:r>
      <w:r w:rsidR="00452C4C">
        <w:rPr>
          <w:rFonts w:ascii="Times New Roman" w:hAnsi="Times New Roman" w:cs="Times New Roman"/>
          <w:sz w:val="28"/>
          <w:szCs w:val="28"/>
          <w:lang w:val="tt-RU"/>
        </w:rPr>
        <w:t xml:space="preserve"> түләү турында; б) конкурста катнашкан  э</w:t>
      </w:r>
      <w:r>
        <w:rPr>
          <w:rFonts w:ascii="Times New Roman" w:hAnsi="Times New Roman" w:cs="Times New Roman"/>
          <w:sz w:val="28"/>
          <w:szCs w:val="28"/>
          <w:lang w:val="tt-RU"/>
        </w:rPr>
        <w:t>ш</w:t>
      </w:r>
      <w:r w:rsidR="00452C4C">
        <w:rPr>
          <w:rFonts w:ascii="Times New Roman" w:hAnsi="Times New Roman" w:cs="Times New Roman"/>
          <w:sz w:val="28"/>
          <w:szCs w:val="28"/>
          <w:lang w:val="tt-RU"/>
        </w:rPr>
        <w:t xml:space="preserve">ләрнең берсе дә билгеләп үтәрлек дип танылмаса йә </w:t>
      </w:r>
      <w:r w:rsidR="00452C4C">
        <w:rPr>
          <w:rFonts w:ascii="Times New Roman" w:hAnsi="Times New Roman" w:cs="Times New Roman"/>
          <w:sz w:val="28"/>
          <w:szCs w:val="28"/>
          <w:lang w:val="tt-RU"/>
        </w:rPr>
        <w:lastRenderedPageBreak/>
        <w:t>аларның берсе дә Конкурс шартларында бәян ителгән таләпләргә туры килмәсә, премияләрне гомумән дә түләмәү турында.</w:t>
      </w:r>
    </w:p>
    <w:p w:rsidR="00452C4C" w:rsidRDefault="00BE53C5" w:rsidP="00BE53C5">
      <w:pPr>
        <w:pStyle w:val="a4"/>
        <w:numPr>
          <w:ilvl w:val="1"/>
          <w:numId w:val="4"/>
        </w:numPr>
        <w:tabs>
          <w:tab w:val="left" w:pos="0"/>
          <w:tab w:val="left" w:pos="1276"/>
        </w:tabs>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t>Б</w:t>
      </w:r>
      <w:r w:rsidR="00452C4C">
        <w:rPr>
          <w:rFonts w:ascii="Times New Roman" w:hAnsi="Times New Roman" w:cs="Times New Roman"/>
          <w:sz w:val="28"/>
          <w:szCs w:val="28"/>
          <w:lang w:val="tt-RU"/>
        </w:rPr>
        <w:t>ер номинациягә  бер генә гариза тапшырыл</w:t>
      </w:r>
      <w:r>
        <w:rPr>
          <w:rFonts w:ascii="Times New Roman" w:hAnsi="Times New Roman" w:cs="Times New Roman"/>
          <w:sz w:val="28"/>
          <w:szCs w:val="28"/>
          <w:lang w:val="tt-RU"/>
        </w:rPr>
        <w:t>са</w:t>
      </w:r>
      <w:r w:rsidR="00452C4C">
        <w:rPr>
          <w:rFonts w:ascii="Times New Roman" w:hAnsi="Times New Roman" w:cs="Times New Roman"/>
          <w:sz w:val="28"/>
          <w:szCs w:val="28"/>
          <w:lang w:val="tt-RU"/>
        </w:rPr>
        <w:t>, бер га</w:t>
      </w:r>
      <w:r>
        <w:rPr>
          <w:rFonts w:ascii="Times New Roman" w:hAnsi="Times New Roman" w:cs="Times New Roman"/>
          <w:sz w:val="28"/>
          <w:szCs w:val="28"/>
          <w:lang w:val="tt-RU"/>
        </w:rPr>
        <w:t>р</w:t>
      </w:r>
      <w:r w:rsidR="00452C4C">
        <w:rPr>
          <w:rFonts w:ascii="Times New Roman" w:hAnsi="Times New Roman" w:cs="Times New Roman"/>
          <w:sz w:val="28"/>
          <w:szCs w:val="28"/>
          <w:lang w:val="tt-RU"/>
        </w:rPr>
        <w:t>иза да тапшырылма</w:t>
      </w:r>
      <w:r>
        <w:rPr>
          <w:rFonts w:ascii="Times New Roman" w:hAnsi="Times New Roman" w:cs="Times New Roman"/>
          <w:sz w:val="28"/>
          <w:szCs w:val="28"/>
          <w:lang w:val="tt-RU"/>
        </w:rPr>
        <w:t>са</w:t>
      </w:r>
      <w:r w:rsidR="00452C4C">
        <w:rPr>
          <w:rFonts w:ascii="Times New Roman" w:hAnsi="Times New Roman" w:cs="Times New Roman"/>
          <w:sz w:val="28"/>
          <w:szCs w:val="28"/>
          <w:lang w:val="tt-RU"/>
        </w:rPr>
        <w:t>,</w:t>
      </w:r>
      <w:r w:rsidR="002E47B8">
        <w:rPr>
          <w:rFonts w:ascii="Times New Roman" w:hAnsi="Times New Roman" w:cs="Times New Roman"/>
          <w:sz w:val="28"/>
          <w:szCs w:val="28"/>
          <w:lang w:val="tt-RU"/>
        </w:rPr>
        <w:t xml:space="preserve"> </w:t>
      </w:r>
      <w:r>
        <w:rPr>
          <w:rFonts w:ascii="Times New Roman" w:hAnsi="Times New Roman" w:cs="Times New Roman"/>
          <w:sz w:val="28"/>
          <w:szCs w:val="28"/>
          <w:lang w:val="tt-RU"/>
        </w:rPr>
        <w:t>тапшырылган гаризаларның берсе дә</w:t>
      </w:r>
      <w:r w:rsidR="002E47B8">
        <w:rPr>
          <w:rFonts w:ascii="Times New Roman" w:hAnsi="Times New Roman" w:cs="Times New Roman"/>
          <w:sz w:val="28"/>
          <w:szCs w:val="28"/>
          <w:lang w:val="tt-RU"/>
        </w:rPr>
        <w:t xml:space="preserve"> конкурс шартларына туры килмәсә, катнашкан эшлә</w:t>
      </w:r>
      <w:r>
        <w:rPr>
          <w:rFonts w:ascii="Times New Roman" w:hAnsi="Times New Roman" w:cs="Times New Roman"/>
          <w:sz w:val="28"/>
          <w:szCs w:val="28"/>
          <w:lang w:val="tt-RU"/>
        </w:rPr>
        <w:t>рнең берсе дә билгеләп үтәргә лаек дип танылмаса,</w:t>
      </w:r>
      <w:r w:rsidR="002E47B8">
        <w:rPr>
          <w:rFonts w:ascii="Times New Roman" w:hAnsi="Times New Roman" w:cs="Times New Roman"/>
          <w:sz w:val="28"/>
          <w:szCs w:val="28"/>
          <w:lang w:val="tt-RU"/>
        </w:rPr>
        <w:t xml:space="preserve"> Конкурс бу номинациядә үткәрелмәгән дип таныла һәм акчалар билгеләнгән башка җиңүчеләр арасында тигез итеп бүленә.</w:t>
      </w:r>
    </w:p>
    <w:p w:rsidR="002E47B8" w:rsidRDefault="002E47B8" w:rsidP="00BE53C5">
      <w:pPr>
        <w:pStyle w:val="a4"/>
        <w:numPr>
          <w:ilvl w:val="1"/>
          <w:numId w:val="4"/>
        </w:numPr>
        <w:tabs>
          <w:tab w:val="left" w:pos="0"/>
          <w:tab w:val="left" w:pos="1276"/>
        </w:tabs>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t>Бер номинациядә бер пр</w:t>
      </w:r>
      <w:r w:rsidR="00BE53C5">
        <w:rPr>
          <w:rFonts w:ascii="Times New Roman" w:hAnsi="Times New Roman" w:cs="Times New Roman"/>
          <w:sz w:val="28"/>
          <w:szCs w:val="28"/>
          <w:lang w:val="tt-RU"/>
        </w:rPr>
        <w:t>и</w:t>
      </w:r>
      <w:r>
        <w:rPr>
          <w:rFonts w:ascii="Times New Roman" w:hAnsi="Times New Roman" w:cs="Times New Roman"/>
          <w:sz w:val="28"/>
          <w:szCs w:val="28"/>
          <w:lang w:val="tt-RU"/>
        </w:rPr>
        <w:t>злы урын</w:t>
      </w:r>
      <w:r w:rsidR="00BE53C5">
        <w:rPr>
          <w:rFonts w:ascii="Times New Roman" w:hAnsi="Times New Roman" w:cs="Times New Roman"/>
          <w:sz w:val="28"/>
          <w:szCs w:val="28"/>
          <w:lang w:val="tt-RU"/>
        </w:rPr>
        <w:t xml:space="preserve"> </w:t>
      </w:r>
      <w:r>
        <w:rPr>
          <w:rFonts w:ascii="Times New Roman" w:hAnsi="Times New Roman" w:cs="Times New Roman"/>
          <w:sz w:val="28"/>
          <w:szCs w:val="28"/>
          <w:lang w:val="tt-RU"/>
        </w:rPr>
        <w:t>да бирелмәсә йә бер генә призлы урын бирелсә, аларның акчалары билгеләнгән башка җиңүчеләр арасында тигез итеп бүленә.</w:t>
      </w:r>
    </w:p>
    <w:p w:rsidR="002E47B8" w:rsidRDefault="002E47B8" w:rsidP="00BE53C5">
      <w:pPr>
        <w:pStyle w:val="a4"/>
        <w:numPr>
          <w:ilvl w:val="1"/>
          <w:numId w:val="4"/>
        </w:numPr>
        <w:tabs>
          <w:tab w:val="left" w:pos="0"/>
          <w:tab w:val="left" w:pos="1276"/>
        </w:tabs>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Конкурс комиссиясе әгъзалары карары нигезендә </w:t>
      </w:r>
      <w:r w:rsidR="00FD726F">
        <w:rPr>
          <w:rFonts w:ascii="Times New Roman" w:hAnsi="Times New Roman" w:cs="Times New Roman"/>
          <w:sz w:val="28"/>
          <w:szCs w:val="28"/>
          <w:lang w:val="tt-RU"/>
        </w:rPr>
        <w:t xml:space="preserve">призлы урыннар </w:t>
      </w:r>
      <w:r>
        <w:rPr>
          <w:rFonts w:ascii="Times New Roman" w:hAnsi="Times New Roman" w:cs="Times New Roman"/>
          <w:sz w:val="28"/>
          <w:szCs w:val="28"/>
          <w:lang w:val="tt-RU"/>
        </w:rPr>
        <w:t>ике яисә берничә җиңүчег</w:t>
      </w:r>
      <w:r w:rsidR="00BE53C5">
        <w:rPr>
          <w:rFonts w:ascii="Times New Roman" w:hAnsi="Times New Roman" w:cs="Times New Roman"/>
          <w:sz w:val="28"/>
          <w:szCs w:val="28"/>
          <w:lang w:val="tt-RU"/>
        </w:rPr>
        <w:t xml:space="preserve">ә </w:t>
      </w:r>
      <w:r w:rsidR="00FD726F">
        <w:rPr>
          <w:rFonts w:ascii="Times New Roman" w:hAnsi="Times New Roman" w:cs="Times New Roman"/>
          <w:sz w:val="28"/>
          <w:szCs w:val="28"/>
          <w:lang w:val="tt-RU"/>
        </w:rPr>
        <w:t xml:space="preserve">барлык номинацияләрдә дә </w:t>
      </w:r>
      <w:r w:rsidR="00BE53C5">
        <w:rPr>
          <w:rFonts w:ascii="Times New Roman" w:hAnsi="Times New Roman" w:cs="Times New Roman"/>
          <w:sz w:val="28"/>
          <w:szCs w:val="28"/>
          <w:lang w:val="tt-RU"/>
        </w:rPr>
        <w:t>бирелергә м</w:t>
      </w:r>
      <w:r>
        <w:rPr>
          <w:rFonts w:ascii="Times New Roman" w:hAnsi="Times New Roman" w:cs="Times New Roman"/>
          <w:sz w:val="28"/>
          <w:szCs w:val="28"/>
          <w:lang w:val="tt-RU"/>
        </w:rPr>
        <w:t xml:space="preserve">өмкин, бу очракта әлеге призлы </w:t>
      </w:r>
      <w:r w:rsidR="00BE53C5">
        <w:rPr>
          <w:rFonts w:ascii="Times New Roman" w:hAnsi="Times New Roman" w:cs="Times New Roman"/>
          <w:sz w:val="28"/>
          <w:szCs w:val="28"/>
          <w:lang w:val="tt-RU"/>
        </w:rPr>
        <w:t>у</w:t>
      </w:r>
      <w:r>
        <w:rPr>
          <w:rFonts w:ascii="Times New Roman" w:hAnsi="Times New Roman" w:cs="Times New Roman"/>
          <w:sz w:val="28"/>
          <w:szCs w:val="28"/>
          <w:lang w:val="tt-RU"/>
        </w:rPr>
        <w:t>рынга тәгаенләнгән акчалар җиңүчеләр арасында тигез өл</w:t>
      </w:r>
      <w:r w:rsidR="00FD726F">
        <w:rPr>
          <w:rFonts w:ascii="Times New Roman" w:hAnsi="Times New Roman" w:cs="Times New Roman"/>
          <w:sz w:val="28"/>
          <w:szCs w:val="28"/>
          <w:lang w:val="tt-RU"/>
        </w:rPr>
        <w:t>ешләп бүленә һәм җиңүчеләрнең һә</w:t>
      </w:r>
      <w:r>
        <w:rPr>
          <w:rFonts w:ascii="Times New Roman" w:hAnsi="Times New Roman" w:cs="Times New Roman"/>
          <w:sz w:val="28"/>
          <w:szCs w:val="28"/>
          <w:lang w:val="tt-RU"/>
        </w:rPr>
        <w:t>рберсенә бер призлы урын бирелә.</w:t>
      </w:r>
    </w:p>
    <w:p w:rsidR="002E47B8" w:rsidRDefault="00FD726F" w:rsidP="00BE53C5">
      <w:pPr>
        <w:pStyle w:val="a4"/>
        <w:numPr>
          <w:ilvl w:val="1"/>
          <w:numId w:val="4"/>
        </w:numPr>
        <w:tabs>
          <w:tab w:val="left" w:pos="0"/>
          <w:tab w:val="left" w:pos="1276"/>
          <w:tab w:val="left" w:pos="1843"/>
        </w:tabs>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475E54">
        <w:rPr>
          <w:rFonts w:ascii="Times New Roman" w:hAnsi="Times New Roman" w:cs="Times New Roman"/>
          <w:sz w:val="28"/>
          <w:szCs w:val="28"/>
          <w:lang w:val="tt-RU"/>
        </w:rPr>
        <w:t>Җиңгән эш берничә автор</w:t>
      </w:r>
      <w:r>
        <w:rPr>
          <w:rFonts w:ascii="Times New Roman" w:hAnsi="Times New Roman" w:cs="Times New Roman"/>
          <w:sz w:val="28"/>
          <w:szCs w:val="28"/>
          <w:lang w:val="tt-RU"/>
        </w:rPr>
        <w:t>ныкы</w:t>
      </w:r>
      <w:r w:rsidR="00475E54">
        <w:rPr>
          <w:rFonts w:ascii="Times New Roman" w:hAnsi="Times New Roman" w:cs="Times New Roman"/>
          <w:sz w:val="28"/>
          <w:szCs w:val="28"/>
          <w:lang w:val="tt-RU"/>
        </w:rPr>
        <w:t xml:space="preserve"> (физик затла</w:t>
      </w:r>
      <w:r>
        <w:rPr>
          <w:rFonts w:ascii="Times New Roman" w:hAnsi="Times New Roman" w:cs="Times New Roman"/>
          <w:sz w:val="28"/>
          <w:szCs w:val="28"/>
          <w:lang w:val="tt-RU"/>
        </w:rPr>
        <w:t>р өчен)/берничә ММЧ (юридик затл</w:t>
      </w:r>
      <w:r w:rsidR="00475E54">
        <w:rPr>
          <w:rFonts w:ascii="Times New Roman" w:hAnsi="Times New Roman" w:cs="Times New Roman"/>
          <w:sz w:val="28"/>
          <w:szCs w:val="28"/>
          <w:lang w:val="tt-RU"/>
        </w:rPr>
        <w:t>ар өчен) булса, номинациянең әлеге урыны өчен тәгаенләнгән акчалар җиңүчеләр арасында тигез өлешләп бүленә.</w:t>
      </w:r>
    </w:p>
    <w:p w:rsidR="00475E54" w:rsidRDefault="00FD726F" w:rsidP="00BE53C5">
      <w:pPr>
        <w:pStyle w:val="a4"/>
        <w:numPr>
          <w:ilvl w:val="1"/>
          <w:numId w:val="4"/>
        </w:numPr>
        <w:tabs>
          <w:tab w:val="left" w:pos="0"/>
          <w:tab w:val="left" w:pos="1276"/>
          <w:tab w:val="left" w:pos="1843"/>
        </w:tabs>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475E54">
        <w:rPr>
          <w:rFonts w:ascii="Times New Roman" w:hAnsi="Times New Roman" w:cs="Times New Roman"/>
          <w:sz w:val="28"/>
          <w:szCs w:val="28"/>
          <w:lang w:val="tt-RU"/>
        </w:rPr>
        <w:t>Приз авторл</w:t>
      </w:r>
      <w:r>
        <w:rPr>
          <w:rFonts w:ascii="Times New Roman" w:hAnsi="Times New Roman" w:cs="Times New Roman"/>
          <w:sz w:val="28"/>
          <w:szCs w:val="28"/>
          <w:lang w:val="tt-RU"/>
        </w:rPr>
        <w:t>ар колл</w:t>
      </w:r>
      <w:r w:rsidR="00475E54">
        <w:rPr>
          <w:rFonts w:ascii="Times New Roman" w:hAnsi="Times New Roman" w:cs="Times New Roman"/>
          <w:sz w:val="28"/>
          <w:szCs w:val="28"/>
          <w:lang w:val="tt-RU"/>
        </w:rPr>
        <w:t>ективына (физик затлар өчен) бирелгән очракта премия суммасы арттырылмый. Ул эшне башкаруда катнашкан затлар арасында үзләре килешенгән күләмдә бүленә.</w:t>
      </w:r>
    </w:p>
    <w:p w:rsidR="00475E54" w:rsidRDefault="00FD726F" w:rsidP="00BE53C5">
      <w:pPr>
        <w:pStyle w:val="a4"/>
        <w:numPr>
          <w:ilvl w:val="1"/>
          <w:numId w:val="4"/>
        </w:numPr>
        <w:tabs>
          <w:tab w:val="left" w:pos="0"/>
          <w:tab w:val="left" w:pos="1276"/>
          <w:tab w:val="left" w:pos="1843"/>
        </w:tabs>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475E54">
        <w:rPr>
          <w:rFonts w:ascii="Times New Roman" w:hAnsi="Times New Roman" w:cs="Times New Roman"/>
          <w:sz w:val="28"/>
          <w:szCs w:val="28"/>
          <w:lang w:val="tt-RU"/>
        </w:rPr>
        <w:t>Конкурс комиссиясе әгъзалары утырышы мәсьәләләр</w:t>
      </w:r>
      <w:r>
        <w:rPr>
          <w:rFonts w:ascii="Times New Roman" w:hAnsi="Times New Roman" w:cs="Times New Roman"/>
          <w:sz w:val="28"/>
          <w:szCs w:val="28"/>
          <w:lang w:val="tt-RU"/>
        </w:rPr>
        <w:t>не</w:t>
      </w:r>
      <w:r w:rsidR="00475E54">
        <w:rPr>
          <w:rFonts w:ascii="Times New Roman" w:hAnsi="Times New Roman" w:cs="Times New Roman"/>
          <w:sz w:val="28"/>
          <w:szCs w:val="28"/>
          <w:lang w:val="tt-RU"/>
        </w:rPr>
        <w:t xml:space="preserve"> хәл иткәндә комиссиянең һәр әгъзасы бер тавышка ия. Комиссия әгъзасының үз тавышын башка</w:t>
      </w:r>
      <w:r>
        <w:rPr>
          <w:rFonts w:ascii="Times New Roman" w:hAnsi="Times New Roman" w:cs="Times New Roman"/>
          <w:sz w:val="28"/>
          <w:szCs w:val="28"/>
          <w:lang w:val="tt-RU"/>
        </w:rPr>
        <w:t>лар</w:t>
      </w:r>
      <w:r w:rsidR="00475E54">
        <w:rPr>
          <w:rFonts w:ascii="Times New Roman" w:hAnsi="Times New Roman" w:cs="Times New Roman"/>
          <w:sz w:val="28"/>
          <w:szCs w:val="28"/>
          <w:lang w:val="tt-RU"/>
        </w:rPr>
        <w:t>га бирүе рөхсәт ителми.</w:t>
      </w:r>
    </w:p>
    <w:p w:rsidR="00475E54" w:rsidRDefault="00FD726F" w:rsidP="00BE53C5">
      <w:pPr>
        <w:pStyle w:val="a4"/>
        <w:numPr>
          <w:ilvl w:val="1"/>
          <w:numId w:val="4"/>
        </w:numPr>
        <w:tabs>
          <w:tab w:val="left" w:pos="0"/>
          <w:tab w:val="left" w:pos="1276"/>
          <w:tab w:val="left" w:pos="1843"/>
        </w:tabs>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475E54">
        <w:rPr>
          <w:rFonts w:ascii="Times New Roman" w:hAnsi="Times New Roman" w:cs="Times New Roman"/>
          <w:sz w:val="28"/>
          <w:szCs w:val="28"/>
          <w:lang w:val="tt-RU"/>
        </w:rPr>
        <w:t>Тавышлар саны тигез булганда Рәис яисә аны алмаштыручы зат тавышы хәл</w:t>
      </w:r>
      <w:r>
        <w:rPr>
          <w:rFonts w:ascii="Times New Roman" w:hAnsi="Times New Roman" w:cs="Times New Roman"/>
          <w:sz w:val="28"/>
          <w:szCs w:val="28"/>
          <w:lang w:val="tt-RU"/>
        </w:rPr>
        <w:t xml:space="preserve"> </w:t>
      </w:r>
      <w:r w:rsidR="00475E54">
        <w:rPr>
          <w:rFonts w:ascii="Times New Roman" w:hAnsi="Times New Roman" w:cs="Times New Roman"/>
          <w:sz w:val="28"/>
          <w:szCs w:val="28"/>
          <w:lang w:val="tt-RU"/>
        </w:rPr>
        <w:t xml:space="preserve">иткеч тавыш булып санала. </w:t>
      </w:r>
    </w:p>
    <w:p w:rsidR="00475E54" w:rsidRDefault="00FD726F" w:rsidP="00BE53C5">
      <w:pPr>
        <w:pStyle w:val="a4"/>
        <w:numPr>
          <w:ilvl w:val="1"/>
          <w:numId w:val="4"/>
        </w:numPr>
        <w:tabs>
          <w:tab w:val="left" w:pos="0"/>
          <w:tab w:val="left" w:pos="1276"/>
          <w:tab w:val="left" w:pos="1843"/>
        </w:tabs>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475E54">
        <w:rPr>
          <w:rFonts w:ascii="Times New Roman" w:hAnsi="Times New Roman" w:cs="Times New Roman"/>
          <w:sz w:val="28"/>
          <w:szCs w:val="28"/>
          <w:lang w:val="tt-RU"/>
        </w:rPr>
        <w:t>Конкурс комиссиясе карары комиссиянең утырышта катнашкан әгъзаларының күпчелек тавышы белән кабул ителә һәм беркетмә рәвешендә рәсмиләштерелә.</w:t>
      </w:r>
    </w:p>
    <w:p w:rsidR="00475E54" w:rsidRDefault="00FD726F" w:rsidP="00BE53C5">
      <w:pPr>
        <w:pStyle w:val="a4"/>
        <w:numPr>
          <w:ilvl w:val="1"/>
          <w:numId w:val="4"/>
        </w:numPr>
        <w:tabs>
          <w:tab w:val="left" w:pos="0"/>
          <w:tab w:val="left" w:pos="1276"/>
          <w:tab w:val="left" w:pos="1843"/>
        </w:tabs>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475E54">
        <w:rPr>
          <w:rFonts w:ascii="Times New Roman" w:hAnsi="Times New Roman" w:cs="Times New Roman"/>
          <w:sz w:val="28"/>
          <w:szCs w:val="28"/>
          <w:lang w:val="tt-RU"/>
        </w:rPr>
        <w:t>Конкурс комиссиясе конкурста җиңүчеләрне Нигезләмәгә таянып билгели.</w:t>
      </w:r>
    </w:p>
    <w:p w:rsidR="00475E54" w:rsidRDefault="00FD726F" w:rsidP="00BE53C5">
      <w:pPr>
        <w:pStyle w:val="a4"/>
        <w:numPr>
          <w:ilvl w:val="1"/>
          <w:numId w:val="4"/>
        </w:numPr>
        <w:tabs>
          <w:tab w:val="left" w:pos="0"/>
          <w:tab w:val="left" w:pos="1276"/>
          <w:tab w:val="left" w:pos="1843"/>
        </w:tabs>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475E54">
        <w:rPr>
          <w:rFonts w:ascii="Times New Roman" w:hAnsi="Times New Roman" w:cs="Times New Roman"/>
          <w:sz w:val="28"/>
          <w:szCs w:val="28"/>
          <w:lang w:val="tt-RU"/>
        </w:rPr>
        <w:t>Конкурсны оештыручы оештыру-техник эшчәнлекне җайга салу, утырышны әзерләү һәм конкурс комиссиясе документациясен алып бару өчен җаваплы</w:t>
      </w:r>
      <w:r w:rsidR="00E83C0F">
        <w:rPr>
          <w:rFonts w:ascii="Times New Roman" w:hAnsi="Times New Roman" w:cs="Times New Roman"/>
          <w:sz w:val="28"/>
          <w:szCs w:val="28"/>
          <w:lang w:val="tt-RU"/>
        </w:rPr>
        <w:t xml:space="preserve"> секретарь</w:t>
      </w:r>
      <w:r w:rsidR="00475E54">
        <w:rPr>
          <w:rFonts w:ascii="Times New Roman" w:hAnsi="Times New Roman" w:cs="Times New Roman"/>
          <w:sz w:val="28"/>
          <w:szCs w:val="28"/>
          <w:lang w:val="tt-RU"/>
        </w:rPr>
        <w:t xml:space="preserve"> билгеләп куя.</w:t>
      </w:r>
    </w:p>
    <w:p w:rsidR="00E83C0F" w:rsidRDefault="00FD726F" w:rsidP="00BE53C5">
      <w:pPr>
        <w:pStyle w:val="a4"/>
        <w:numPr>
          <w:ilvl w:val="1"/>
          <w:numId w:val="4"/>
        </w:numPr>
        <w:tabs>
          <w:tab w:val="left" w:pos="0"/>
          <w:tab w:val="left" w:pos="1276"/>
          <w:tab w:val="left" w:pos="1843"/>
        </w:tabs>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E83C0F">
        <w:rPr>
          <w:rFonts w:ascii="Times New Roman" w:hAnsi="Times New Roman" w:cs="Times New Roman"/>
          <w:sz w:val="28"/>
          <w:szCs w:val="28"/>
          <w:lang w:val="tt-RU"/>
        </w:rPr>
        <w:t>Җаваплы секретарь конкурс комиссиясе составына керми һәм утырышларда тавыш бирү хокукыннан башка гына катнаша.</w:t>
      </w:r>
    </w:p>
    <w:p w:rsidR="00E83C0F" w:rsidRDefault="00E83C0F" w:rsidP="004B0FB3">
      <w:pPr>
        <w:pStyle w:val="a4"/>
        <w:tabs>
          <w:tab w:val="left" w:pos="0"/>
          <w:tab w:val="left" w:pos="1134"/>
          <w:tab w:val="left" w:pos="1560"/>
          <w:tab w:val="left" w:pos="1843"/>
        </w:tabs>
        <w:spacing w:after="0" w:line="240" w:lineRule="auto"/>
        <w:ind w:left="709"/>
        <w:jc w:val="both"/>
        <w:rPr>
          <w:rFonts w:ascii="Times New Roman" w:hAnsi="Times New Roman" w:cs="Times New Roman"/>
          <w:sz w:val="28"/>
          <w:szCs w:val="28"/>
          <w:lang w:val="tt-RU"/>
        </w:rPr>
      </w:pPr>
    </w:p>
    <w:p w:rsidR="007C7EDB" w:rsidRDefault="00E83C0F" w:rsidP="004B0FB3">
      <w:pPr>
        <w:pStyle w:val="a4"/>
        <w:numPr>
          <w:ilvl w:val="0"/>
          <w:numId w:val="4"/>
        </w:numPr>
        <w:tabs>
          <w:tab w:val="left" w:pos="0"/>
          <w:tab w:val="left" w:pos="1134"/>
        </w:tabs>
        <w:spacing w:after="0" w:line="240" w:lineRule="auto"/>
        <w:ind w:left="709" w:firstLine="0"/>
        <w:jc w:val="center"/>
        <w:rPr>
          <w:rFonts w:ascii="Times New Roman" w:hAnsi="Times New Roman" w:cs="Times New Roman"/>
          <w:b/>
          <w:sz w:val="28"/>
          <w:szCs w:val="28"/>
          <w:lang w:val="tt-RU"/>
        </w:rPr>
      </w:pPr>
      <w:r w:rsidRPr="00E83C0F">
        <w:rPr>
          <w:rFonts w:ascii="Times New Roman" w:hAnsi="Times New Roman" w:cs="Times New Roman"/>
          <w:b/>
          <w:sz w:val="28"/>
          <w:szCs w:val="28"/>
          <w:lang w:val="tt-RU"/>
        </w:rPr>
        <w:t>Финанс белән тәэмин итү</w:t>
      </w:r>
    </w:p>
    <w:p w:rsidR="0014509D" w:rsidRDefault="0014509D" w:rsidP="004B0FB3">
      <w:pPr>
        <w:tabs>
          <w:tab w:val="left" w:pos="0"/>
          <w:tab w:val="left" w:pos="1134"/>
        </w:tabs>
        <w:spacing w:after="0" w:line="240" w:lineRule="auto"/>
        <w:ind w:left="709"/>
        <w:rPr>
          <w:rFonts w:ascii="Times New Roman" w:hAnsi="Times New Roman" w:cs="Times New Roman"/>
          <w:sz w:val="28"/>
          <w:szCs w:val="28"/>
          <w:lang w:val="tt-RU"/>
        </w:rPr>
      </w:pPr>
      <w:r>
        <w:rPr>
          <w:rFonts w:ascii="Times New Roman" w:hAnsi="Times New Roman" w:cs="Times New Roman"/>
          <w:sz w:val="28"/>
          <w:szCs w:val="28"/>
          <w:lang w:val="tt-RU"/>
        </w:rPr>
        <w:tab/>
      </w:r>
    </w:p>
    <w:p w:rsidR="0014509D" w:rsidRDefault="0014509D" w:rsidP="00824A55">
      <w:pPr>
        <w:tabs>
          <w:tab w:val="left" w:pos="0"/>
          <w:tab w:val="left" w:pos="1134"/>
        </w:tabs>
        <w:spacing w:after="0" w:line="24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8.1. </w:t>
      </w:r>
      <w:r w:rsidRPr="0014509D">
        <w:rPr>
          <w:rFonts w:ascii="Times New Roman" w:hAnsi="Times New Roman" w:cs="Times New Roman"/>
          <w:sz w:val="28"/>
          <w:szCs w:val="28"/>
          <w:lang w:val="tt-RU"/>
        </w:rPr>
        <w:t>Конкурсны үткәрү чаралары Татарстан Республикасы бюджетыннан бүлеп бирелгән акчалар исә</w:t>
      </w:r>
      <w:r w:rsidR="00824A55">
        <w:rPr>
          <w:rFonts w:ascii="Times New Roman" w:hAnsi="Times New Roman" w:cs="Times New Roman"/>
          <w:sz w:val="28"/>
          <w:szCs w:val="28"/>
          <w:lang w:val="tt-RU"/>
        </w:rPr>
        <w:t>б</w:t>
      </w:r>
      <w:r w:rsidRPr="0014509D">
        <w:rPr>
          <w:rFonts w:ascii="Times New Roman" w:hAnsi="Times New Roman" w:cs="Times New Roman"/>
          <w:sz w:val="28"/>
          <w:szCs w:val="28"/>
          <w:lang w:val="tt-RU"/>
        </w:rPr>
        <w:t>енә  финанслана.</w:t>
      </w:r>
    </w:p>
    <w:p w:rsidR="0014509D" w:rsidRDefault="0014509D" w:rsidP="004B0FB3">
      <w:pPr>
        <w:tabs>
          <w:tab w:val="left" w:pos="0"/>
          <w:tab w:val="left" w:pos="1134"/>
        </w:tabs>
        <w:spacing w:after="0" w:line="240" w:lineRule="auto"/>
        <w:ind w:left="709"/>
        <w:rPr>
          <w:rFonts w:ascii="Times New Roman" w:hAnsi="Times New Roman" w:cs="Times New Roman"/>
          <w:sz w:val="28"/>
          <w:szCs w:val="28"/>
          <w:lang w:val="tt-RU"/>
        </w:rPr>
      </w:pPr>
      <w:r>
        <w:rPr>
          <w:rFonts w:ascii="Times New Roman" w:hAnsi="Times New Roman" w:cs="Times New Roman"/>
          <w:sz w:val="28"/>
          <w:szCs w:val="28"/>
          <w:lang w:val="tt-RU"/>
        </w:rPr>
        <w:t>8.2. Гомуми приз фонды 270 000 сум тәшкил итә.</w:t>
      </w:r>
    </w:p>
    <w:p w:rsidR="0014509D" w:rsidRDefault="0014509D" w:rsidP="004B0FB3">
      <w:pPr>
        <w:tabs>
          <w:tab w:val="left" w:pos="0"/>
          <w:tab w:val="left" w:pos="1134"/>
        </w:tabs>
        <w:spacing w:after="0" w:line="240" w:lineRule="auto"/>
        <w:ind w:left="709"/>
        <w:rPr>
          <w:rFonts w:ascii="Times New Roman" w:hAnsi="Times New Roman" w:cs="Times New Roman"/>
          <w:sz w:val="28"/>
          <w:szCs w:val="28"/>
          <w:lang w:val="tt-RU"/>
        </w:rPr>
      </w:pPr>
      <w:r>
        <w:rPr>
          <w:rFonts w:ascii="Times New Roman" w:hAnsi="Times New Roman" w:cs="Times New Roman"/>
          <w:sz w:val="28"/>
          <w:szCs w:val="28"/>
          <w:lang w:val="tt-RU"/>
        </w:rPr>
        <w:t>8.3. Конкурста җиңүчелә</w:t>
      </w:r>
      <w:r w:rsidR="00824A55">
        <w:rPr>
          <w:rFonts w:ascii="Times New Roman" w:hAnsi="Times New Roman" w:cs="Times New Roman"/>
          <w:sz w:val="28"/>
          <w:szCs w:val="28"/>
          <w:lang w:val="tt-RU"/>
        </w:rPr>
        <w:t>р</w:t>
      </w:r>
      <w:r>
        <w:rPr>
          <w:rFonts w:ascii="Times New Roman" w:hAnsi="Times New Roman" w:cs="Times New Roman"/>
          <w:sz w:val="28"/>
          <w:szCs w:val="28"/>
          <w:lang w:val="tt-RU"/>
        </w:rPr>
        <w:t xml:space="preserve"> түбәндәге тәртиптә бүләкләнә:</w:t>
      </w:r>
    </w:p>
    <w:p w:rsidR="0014509D" w:rsidRDefault="0014509D" w:rsidP="00824A55">
      <w:pPr>
        <w:tabs>
          <w:tab w:val="left" w:pos="0"/>
          <w:tab w:val="left" w:pos="709"/>
        </w:tabs>
        <w:spacing w:after="0" w:line="240" w:lineRule="auto"/>
        <w:ind w:left="709"/>
        <w:rPr>
          <w:rFonts w:ascii="Times New Roman" w:hAnsi="Times New Roman" w:cs="Times New Roman"/>
          <w:sz w:val="28"/>
          <w:szCs w:val="28"/>
          <w:lang w:val="tt-RU"/>
        </w:rPr>
      </w:pPr>
    </w:p>
    <w:p w:rsidR="0002529E" w:rsidRDefault="0002529E" w:rsidP="0002529E">
      <w:pPr>
        <w:spacing w:after="0" w:line="240" w:lineRule="auto"/>
        <w:ind w:left="1080"/>
        <w:jc w:val="both"/>
        <w:rPr>
          <w:rFonts w:ascii="Times New Roman" w:hAnsi="Times New Roman" w:cs="Times New Roman"/>
          <w:sz w:val="28"/>
          <w:szCs w:val="28"/>
          <w:lang w:val="tt-RU"/>
        </w:rPr>
      </w:pPr>
    </w:p>
    <w:p w:rsidR="0002529E" w:rsidRDefault="0002529E" w:rsidP="0002529E">
      <w:pPr>
        <w:spacing w:after="0" w:line="240" w:lineRule="auto"/>
        <w:ind w:left="1080"/>
        <w:jc w:val="both"/>
        <w:rPr>
          <w:rFonts w:ascii="Times New Roman" w:hAnsi="Times New Roman" w:cs="Times New Roman"/>
          <w:sz w:val="28"/>
          <w:szCs w:val="28"/>
          <w:lang w:val="tt-RU"/>
        </w:rPr>
      </w:pPr>
    </w:p>
    <w:tbl>
      <w:tblPr>
        <w:tblStyle w:val="a3"/>
        <w:tblW w:w="0" w:type="auto"/>
        <w:tblLook w:val="04A0" w:firstRow="1" w:lastRow="0" w:firstColumn="1" w:lastColumn="0" w:noHBand="0" w:noVBand="1"/>
      </w:tblPr>
      <w:tblGrid>
        <w:gridCol w:w="817"/>
        <w:gridCol w:w="5812"/>
        <w:gridCol w:w="1843"/>
        <w:gridCol w:w="1949"/>
      </w:tblGrid>
      <w:tr w:rsidR="0014509D" w:rsidTr="00B306D7">
        <w:tc>
          <w:tcPr>
            <w:tcW w:w="817" w:type="dxa"/>
          </w:tcPr>
          <w:p w:rsidR="0014509D" w:rsidRPr="0014509D" w:rsidRDefault="0014509D" w:rsidP="0014509D">
            <w:pPr>
              <w:tabs>
                <w:tab w:val="left" w:pos="1134"/>
              </w:tabs>
              <w:rPr>
                <w:rFonts w:ascii="Times New Roman" w:hAnsi="Times New Roman" w:cs="Times New Roman"/>
                <w:sz w:val="28"/>
                <w:szCs w:val="28"/>
                <w:lang w:val="tt-RU"/>
              </w:rPr>
            </w:pPr>
            <w:r w:rsidRPr="0014509D">
              <w:rPr>
                <w:rFonts w:ascii="Times New Roman" w:hAnsi="Times New Roman" w:cs="Times New Roman"/>
                <w:sz w:val="28"/>
                <w:szCs w:val="28"/>
                <w:lang w:val="tt-RU"/>
              </w:rPr>
              <w:lastRenderedPageBreak/>
              <w:t>Т/с</w:t>
            </w:r>
          </w:p>
        </w:tc>
        <w:tc>
          <w:tcPr>
            <w:tcW w:w="5812" w:type="dxa"/>
          </w:tcPr>
          <w:p w:rsidR="0014509D" w:rsidRPr="0014509D" w:rsidRDefault="0014509D" w:rsidP="0014509D">
            <w:pPr>
              <w:tabs>
                <w:tab w:val="left" w:pos="1134"/>
              </w:tabs>
              <w:jc w:val="center"/>
              <w:rPr>
                <w:rFonts w:ascii="Times New Roman" w:hAnsi="Times New Roman" w:cs="Times New Roman"/>
                <w:sz w:val="28"/>
                <w:szCs w:val="28"/>
                <w:lang w:val="tt-RU"/>
              </w:rPr>
            </w:pPr>
            <w:r w:rsidRPr="0014509D">
              <w:rPr>
                <w:rFonts w:ascii="Times New Roman" w:hAnsi="Times New Roman" w:cs="Times New Roman"/>
                <w:sz w:val="28"/>
                <w:szCs w:val="28"/>
                <w:lang w:val="tt-RU"/>
              </w:rPr>
              <w:t>Номинацияләр</w:t>
            </w:r>
          </w:p>
        </w:tc>
        <w:tc>
          <w:tcPr>
            <w:tcW w:w="1843" w:type="dxa"/>
          </w:tcPr>
          <w:p w:rsidR="0014509D" w:rsidRPr="0014509D" w:rsidRDefault="0014509D" w:rsidP="0014509D">
            <w:pPr>
              <w:tabs>
                <w:tab w:val="left" w:pos="1134"/>
              </w:tabs>
              <w:jc w:val="center"/>
              <w:rPr>
                <w:rFonts w:ascii="Times New Roman" w:hAnsi="Times New Roman" w:cs="Times New Roman"/>
                <w:sz w:val="28"/>
                <w:szCs w:val="28"/>
                <w:lang w:val="tt-RU"/>
              </w:rPr>
            </w:pPr>
            <w:r w:rsidRPr="0014509D">
              <w:rPr>
                <w:rFonts w:ascii="Times New Roman" w:hAnsi="Times New Roman" w:cs="Times New Roman"/>
                <w:sz w:val="28"/>
                <w:szCs w:val="28"/>
                <w:lang w:val="tt-RU"/>
              </w:rPr>
              <w:t>Урын</w:t>
            </w:r>
          </w:p>
        </w:tc>
        <w:tc>
          <w:tcPr>
            <w:tcW w:w="1949" w:type="dxa"/>
          </w:tcPr>
          <w:p w:rsidR="0014509D" w:rsidRPr="0014509D" w:rsidRDefault="0014509D" w:rsidP="0014509D">
            <w:pPr>
              <w:tabs>
                <w:tab w:val="left" w:pos="1134"/>
              </w:tabs>
              <w:jc w:val="center"/>
              <w:rPr>
                <w:rFonts w:ascii="Times New Roman" w:hAnsi="Times New Roman" w:cs="Times New Roman"/>
                <w:sz w:val="28"/>
                <w:szCs w:val="28"/>
                <w:lang w:val="tt-RU"/>
              </w:rPr>
            </w:pPr>
            <w:r w:rsidRPr="0014509D">
              <w:rPr>
                <w:rFonts w:ascii="Times New Roman" w:hAnsi="Times New Roman" w:cs="Times New Roman"/>
                <w:sz w:val="28"/>
                <w:szCs w:val="28"/>
                <w:lang w:val="tt-RU"/>
              </w:rPr>
              <w:t xml:space="preserve">Сумма </w:t>
            </w:r>
          </w:p>
          <w:p w:rsidR="0014509D" w:rsidRPr="0014509D" w:rsidRDefault="0014509D" w:rsidP="0014509D">
            <w:pPr>
              <w:tabs>
                <w:tab w:val="left" w:pos="1134"/>
              </w:tabs>
              <w:jc w:val="center"/>
              <w:rPr>
                <w:rFonts w:ascii="Times New Roman" w:hAnsi="Times New Roman" w:cs="Times New Roman"/>
                <w:sz w:val="28"/>
                <w:szCs w:val="28"/>
                <w:lang w:val="tt-RU"/>
              </w:rPr>
            </w:pPr>
            <w:r w:rsidRPr="0014509D">
              <w:rPr>
                <w:rFonts w:ascii="Times New Roman" w:hAnsi="Times New Roman" w:cs="Times New Roman"/>
                <w:sz w:val="28"/>
                <w:szCs w:val="28"/>
                <w:lang w:val="tt-RU"/>
              </w:rPr>
              <w:t>(сум)</w:t>
            </w:r>
          </w:p>
        </w:tc>
      </w:tr>
      <w:tr w:rsidR="00467D25" w:rsidTr="00B306D7">
        <w:trPr>
          <w:trHeight w:val="435"/>
        </w:trPr>
        <w:tc>
          <w:tcPr>
            <w:tcW w:w="817" w:type="dxa"/>
          </w:tcPr>
          <w:p w:rsidR="00467D25" w:rsidRPr="0014509D" w:rsidRDefault="00467D25" w:rsidP="0014509D">
            <w:pPr>
              <w:tabs>
                <w:tab w:val="left" w:pos="1134"/>
              </w:tabs>
              <w:jc w:val="center"/>
              <w:rPr>
                <w:rFonts w:ascii="Times New Roman" w:hAnsi="Times New Roman" w:cs="Times New Roman"/>
                <w:sz w:val="28"/>
                <w:szCs w:val="28"/>
                <w:lang w:val="tt-RU"/>
              </w:rPr>
            </w:pPr>
            <w:r w:rsidRPr="0014509D">
              <w:rPr>
                <w:rFonts w:ascii="Times New Roman" w:hAnsi="Times New Roman" w:cs="Times New Roman"/>
                <w:sz w:val="28"/>
                <w:szCs w:val="28"/>
                <w:lang w:val="tt-RU"/>
              </w:rPr>
              <w:t>1</w:t>
            </w:r>
          </w:p>
        </w:tc>
        <w:tc>
          <w:tcPr>
            <w:tcW w:w="5812" w:type="dxa"/>
            <w:vMerge w:val="restart"/>
          </w:tcPr>
          <w:p w:rsidR="00467D25" w:rsidRDefault="00467D25" w:rsidP="00824A55">
            <w:pPr>
              <w:tabs>
                <w:tab w:val="left" w:pos="1134"/>
              </w:tabs>
              <w:jc w:val="both"/>
              <w:rPr>
                <w:rFonts w:ascii="Times New Roman" w:hAnsi="Times New Roman" w:cs="Times New Roman"/>
                <w:b/>
                <w:sz w:val="28"/>
                <w:szCs w:val="28"/>
                <w:lang w:val="tt-RU"/>
              </w:rPr>
            </w:pPr>
            <w:r>
              <w:rPr>
                <w:rFonts w:ascii="Times New Roman" w:hAnsi="Times New Roman" w:cs="Times New Roman"/>
                <w:sz w:val="28"/>
                <w:szCs w:val="28"/>
                <w:lang w:val="tt-RU"/>
              </w:rPr>
              <w:t>“Наркотикларга каршы телевизион сюжетлар</w:t>
            </w:r>
            <w:r w:rsidR="00824A55">
              <w:rPr>
                <w:rFonts w:ascii="Times New Roman" w:hAnsi="Times New Roman" w:cs="Times New Roman"/>
                <w:sz w:val="28"/>
                <w:szCs w:val="28"/>
                <w:lang w:val="tt-RU"/>
              </w:rPr>
              <w:t xml:space="preserve"> циклы</w:t>
            </w:r>
            <w:r>
              <w:rPr>
                <w:rFonts w:ascii="Times New Roman" w:hAnsi="Times New Roman" w:cs="Times New Roman"/>
                <w:sz w:val="28"/>
                <w:szCs w:val="28"/>
                <w:lang w:val="tt-RU"/>
              </w:rPr>
              <w:t xml:space="preserve">, телепроектлар” </w:t>
            </w:r>
          </w:p>
        </w:tc>
        <w:tc>
          <w:tcPr>
            <w:tcW w:w="1843" w:type="dxa"/>
          </w:tcPr>
          <w:p w:rsidR="00467D25" w:rsidRPr="004B1CCD" w:rsidRDefault="00467D25" w:rsidP="0014509D">
            <w:pPr>
              <w:tabs>
                <w:tab w:val="left" w:pos="1134"/>
              </w:tabs>
              <w:jc w:val="center"/>
              <w:rPr>
                <w:rFonts w:ascii="Times New Roman" w:hAnsi="Times New Roman" w:cs="Times New Roman"/>
                <w:sz w:val="28"/>
                <w:szCs w:val="28"/>
                <w:lang w:val="tt-RU"/>
              </w:rPr>
            </w:pPr>
            <w:r w:rsidRPr="004B1CCD">
              <w:rPr>
                <w:rFonts w:ascii="Times New Roman" w:hAnsi="Times New Roman" w:cs="Times New Roman"/>
                <w:sz w:val="28"/>
                <w:szCs w:val="28"/>
                <w:lang w:val="tt-RU"/>
              </w:rPr>
              <w:t>1 урын</w:t>
            </w:r>
          </w:p>
        </w:tc>
        <w:tc>
          <w:tcPr>
            <w:tcW w:w="1949" w:type="dxa"/>
          </w:tcPr>
          <w:p w:rsidR="00467D25" w:rsidRPr="004B1CCD" w:rsidRDefault="004B1CCD" w:rsidP="0014509D">
            <w:pPr>
              <w:tabs>
                <w:tab w:val="left" w:pos="1134"/>
              </w:tabs>
              <w:jc w:val="center"/>
              <w:rPr>
                <w:rFonts w:ascii="Times New Roman" w:hAnsi="Times New Roman" w:cs="Times New Roman"/>
                <w:sz w:val="28"/>
                <w:szCs w:val="28"/>
                <w:lang w:val="tt-RU"/>
              </w:rPr>
            </w:pPr>
            <w:r w:rsidRPr="004B1CCD">
              <w:rPr>
                <w:rFonts w:ascii="Times New Roman" w:hAnsi="Times New Roman" w:cs="Times New Roman"/>
                <w:sz w:val="28"/>
                <w:szCs w:val="28"/>
                <w:lang w:val="tt-RU"/>
              </w:rPr>
              <w:t>35 000</w:t>
            </w:r>
          </w:p>
        </w:tc>
      </w:tr>
      <w:tr w:rsidR="00467D25" w:rsidTr="00231A5C">
        <w:trPr>
          <w:trHeight w:val="302"/>
        </w:trPr>
        <w:tc>
          <w:tcPr>
            <w:tcW w:w="817" w:type="dxa"/>
          </w:tcPr>
          <w:p w:rsidR="00467D25" w:rsidRPr="0014509D" w:rsidRDefault="00467D25" w:rsidP="0014509D">
            <w:pPr>
              <w:tabs>
                <w:tab w:val="left" w:pos="1134"/>
              </w:tabs>
              <w:jc w:val="center"/>
              <w:rPr>
                <w:rFonts w:ascii="Times New Roman" w:hAnsi="Times New Roman" w:cs="Times New Roman"/>
                <w:sz w:val="28"/>
                <w:szCs w:val="28"/>
                <w:lang w:val="tt-RU"/>
              </w:rPr>
            </w:pPr>
            <w:r>
              <w:rPr>
                <w:rFonts w:ascii="Times New Roman" w:hAnsi="Times New Roman" w:cs="Times New Roman"/>
                <w:sz w:val="28"/>
                <w:szCs w:val="28"/>
                <w:lang w:val="tt-RU"/>
              </w:rPr>
              <w:t>2</w:t>
            </w:r>
          </w:p>
        </w:tc>
        <w:tc>
          <w:tcPr>
            <w:tcW w:w="5812" w:type="dxa"/>
            <w:vMerge/>
          </w:tcPr>
          <w:p w:rsidR="00467D25" w:rsidRDefault="00467D25" w:rsidP="0002529E">
            <w:pPr>
              <w:tabs>
                <w:tab w:val="left" w:pos="1134"/>
              </w:tabs>
              <w:jc w:val="both"/>
              <w:rPr>
                <w:rFonts w:ascii="Times New Roman" w:hAnsi="Times New Roman" w:cs="Times New Roman"/>
                <w:sz w:val="28"/>
                <w:szCs w:val="28"/>
                <w:lang w:val="tt-RU"/>
              </w:rPr>
            </w:pPr>
          </w:p>
        </w:tc>
        <w:tc>
          <w:tcPr>
            <w:tcW w:w="1843" w:type="dxa"/>
          </w:tcPr>
          <w:p w:rsidR="00467D25" w:rsidRPr="004B1CCD" w:rsidRDefault="004B1CCD" w:rsidP="0014509D">
            <w:pPr>
              <w:tabs>
                <w:tab w:val="left" w:pos="1134"/>
              </w:tabs>
              <w:jc w:val="center"/>
              <w:rPr>
                <w:rFonts w:ascii="Times New Roman" w:hAnsi="Times New Roman" w:cs="Times New Roman"/>
                <w:sz w:val="28"/>
                <w:szCs w:val="28"/>
                <w:lang w:val="tt-RU"/>
              </w:rPr>
            </w:pPr>
            <w:r w:rsidRPr="004B1CCD">
              <w:rPr>
                <w:rFonts w:ascii="Times New Roman" w:hAnsi="Times New Roman" w:cs="Times New Roman"/>
                <w:sz w:val="28"/>
                <w:szCs w:val="28"/>
                <w:lang w:val="tt-RU"/>
              </w:rPr>
              <w:t>2 урын</w:t>
            </w:r>
          </w:p>
        </w:tc>
        <w:tc>
          <w:tcPr>
            <w:tcW w:w="1949" w:type="dxa"/>
          </w:tcPr>
          <w:p w:rsidR="00467D25" w:rsidRPr="004B1CCD" w:rsidRDefault="004B1CCD" w:rsidP="0014509D">
            <w:pPr>
              <w:tabs>
                <w:tab w:val="left" w:pos="1134"/>
              </w:tabs>
              <w:jc w:val="center"/>
              <w:rPr>
                <w:rFonts w:ascii="Times New Roman" w:hAnsi="Times New Roman" w:cs="Times New Roman"/>
                <w:sz w:val="28"/>
                <w:szCs w:val="28"/>
                <w:lang w:val="tt-RU"/>
              </w:rPr>
            </w:pPr>
            <w:r w:rsidRPr="004B1CCD">
              <w:rPr>
                <w:rFonts w:ascii="Times New Roman" w:hAnsi="Times New Roman" w:cs="Times New Roman"/>
                <w:sz w:val="28"/>
                <w:szCs w:val="28"/>
                <w:lang w:val="tt-RU"/>
              </w:rPr>
              <w:t>25 000</w:t>
            </w:r>
          </w:p>
        </w:tc>
      </w:tr>
      <w:tr w:rsidR="00467D25" w:rsidTr="00B306D7">
        <w:trPr>
          <w:trHeight w:val="330"/>
        </w:trPr>
        <w:tc>
          <w:tcPr>
            <w:tcW w:w="817" w:type="dxa"/>
          </w:tcPr>
          <w:p w:rsidR="00467D25" w:rsidRPr="0014509D" w:rsidRDefault="00467D25" w:rsidP="0014509D">
            <w:pPr>
              <w:tabs>
                <w:tab w:val="left" w:pos="1134"/>
              </w:tabs>
              <w:jc w:val="center"/>
              <w:rPr>
                <w:rFonts w:ascii="Times New Roman" w:hAnsi="Times New Roman" w:cs="Times New Roman"/>
                <w:sz w:val="28"/>
                <w:szCs w:val="28"/>
                <w:lang w:val="tt-RU"/>
              </w:rPr>
            </w:pPr>
            <w:r>
              <w:rPr>
                <w:rFonts w:ascii="Times New Roman" w:hAnsi="Times New Roman" w:cs="Times New Roman"/>
                <w:sz w:val="28"/>
                <w:szCs w:val="28"/>
                <w:lang w:val="tt-RU"/>
              </w:rPr>
              <w:t>3</w:t>
            </w:r>
          </w:p>
        </w:tc>
        <w:tc>
          <w:tcPr>
            <w:tcW w:w="5812" w:type="dxa"/>
            <w:vMerge w:val="restart"/>
          </w:tcPr>
          <w:p w:rsidR="00467D25" w:rsidRDefault="00467D25" w:rsidP="004B1CCD">
            <w:pPr>
              <w:tabs>
                <w:tab w:val="left" w:pos="1134"/>
              </w:tabs>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“Интернет челтәрендә наркотикларга каршы материаллар циклы” </w:t>
            </w:r>
          </w:p>
        </w:tc>
        <w:tc>
          <w:tcPr>
            <w:tcW w:w="1843" w:type="dxa"/>
          </w:tcPr>
          <w:p w:rsidR="00467D25" w:rsidRPr="004B1CCD" w:rsidRDefault="004B1CCD" w:rsidP="0014509D">
            <w:pPr>
              <w:tabs>
                <w:tab w:val="left" w:pos="1134"/>
              </w:tabs>
              <w:jc w:val="center"/>
              <w:rPr>
                <w:rFonts w:ascii="Times New Roman" w:hAnsi="Times New Roman" w:cs="Times New Roman"/>
                <w:sz w:val="28"/>
                <w:szCs w:val="28"/>
                <w:lang w:val="tt-RU"/>
              </w:rPr>
            </w:pPr>
            <w:r w:rsidRPr="004B1CCD">
              <w:rPr>
                <w:rFonts w:ascii="Times New Roman" w:hAnsi="Times New Roman" w:cs="Times New Roman"/>
                <w:sz w:val="28"/>
                <w:szCs w:val="28"/>
                <w:lang w:val="tt-RU"/>
              </w:rPr>
              <w:t>1 урын</w:t>
            </w:r>
          </w:p>
        </w:tc>
        <w:tc>
          <w:tcPr>
            <w:tcW w:w="1949" w:type="dxa"/>
          </w:tcPr>
          <w:p w:rsidR="00467D25" w:rsidRPr="004B1CCD" w:rsidRDefault="004B1CCD" w:rsidP="0014509D">
            <w:pPr>
              <w:tabs>
                <w:tab w:val="left" w:pos="1134"/>
              </w:tabs>
              <w:jc w:val="center"/>
              <w:rPr>
                <w:rFonts w:ascii="Times New Roman" w:hAnsi="Times New Roman" w:cs="Times New Roman"/>
                <w:sz w:val="28"/>
                <w:szCs w:val="28"/>
                <w:lang w:val="tt-RU"/>
              </w:rPr>
            </w:pPr>
            <w:r w:rsidRPr="004B1CCD">
              <w:rPr>
                <w:rFonts w:ascii="Times New Roman" w:hAnsi="Times New Roman" w:cs="Times New Roman"/>
                <w:sz w:val="28"/>
                <w:szCs w:val="28"/>
                <w:lang w:val="tt-RU"/>
              </w:rPr>
              <w:t>35 000</w:t>
            </w:r>
          </w:p>
        </w:tc>
      </w:tr>
      <w:tr w:rsidR="00467D25" w:rsidTr="00B306D7">
        <w:trPr>
          <w:trHeight w:val="300"/>
        </w:trPr>
        <w:tc>
          <w:tcPr>
            <w:tcW w:w="817" w:type="dxa"/>
          </w:tcPr>
          <w:p w:rsidR="00467D25" w:rsidRPr="0014509D" w:rsidRDefault="00467D25" w:rsidP="0014509D">
            <w:pPr>
              <w:tabs>
                <w:tab w:val="left" w:pos="1134"/>
              </w:tabs>
              <w:jc w:val="center"/>
              <w:rPr>
                <w:rFonts w:ascii="Times New Roman" w:hAnsi="Times New Roman" w:cs="Times New Roman"/>
                <w:sz w:val="28"/>
                <w:szCs w:val="28"/>
                <w:lang w:val="tt-RU"/>
              </w:rPr>
            </w:pPr>
            <w:r>
              <w:rPr>
                <w:rFonts w:ascii="Times New Roman" w:hAnsi="Times New Roman" w:cs="Times New Roman"/>
                <w:sz w:val="28"/>
                <w:szCs w:val="28"/>
                <w:lang w:val="tt-RU"/>
              </w:rPr>
              <w:t>4</w:t>
            </w:r>
          </w:p>
        </w:tc>
        <w:tc>
          <w:tcPr>
            <w:tcW w:w="5812" w:type="dxa"/>
            <w:vMerge/>
          </w:tcPr>
          <w:p w:rsidR="00467D25" w:rsidRDefault="00467D25" w:rsidP="0002529E">
            <w:pPr>
              <w:tabs>
                <w:tab w:val="left" w:pos="1134"/>
              </w:tabs>
              <w:jc w:val="both"/>
              <w:rPr>
                <w:rFonts w:ascii="Times New Roman" w:hAnsi="Times New Roman" w:cs="Times New Roman"/>
                <w:sz w:val="28"/>
                <w:szCs w:val="28"/>
                <w:lang w:val="tt-RU"/>
              </w:rPr>
            </w:pPr>
          </w:p>
        </w:tc>
        <w:tc>
          <w:tcPr>
            <w:tcW w:w="1843" w:type="dxa"/>
          </w:tcPr>
          <w:p w:rsidR="00467D25" w:rsidRPr="004B1CCD" w:rsidRDefault="004B1CCD" w:rsidP="0014509D">
            <w:pPr>
              <w:tabs>
                <w:tab w:val="left" w:pos="1134"/>
              </w:tabs>
              <w:jc w:val="center"/>
              <w:rPr>
                <w:rFonts w:ascii="Times New Roman" w:hAnsi="Times New Roman" w:cs="Times New Roman"/>
                <w:sz w:val="28"/>
                <w:szCs w:val="28"/>
                <w:lang w:val="tt-RU"/>
              </w:rPr>
            </w:pPr>
            <w:r w:rsidRPr="004B1CCD">
              <w:rPr>
                <w:rFonts w:ascii="Times New Roman" w:hAnsi="Times New Roman" w:cs="Times New Roman"/>
                <w:sz w:val="28"/>
                <w:szCs w:val="28"/>
                <w:lang w:val="tt-RU"/>
              </w:rPr>
              <w:t>2 урын</w:t>
            </w:r>
          </w:p>
        </w:tc>
        <w:tc>
          <w:tcPr>
            <w:tcW w:w="1949" w:type="dxa"/>
          </w:tcPr>
          <w:p w:rsidR="00467D25" w:rsidRPr="004B1CCD" w:rsidRDefault="004B1CCD" w:rsidP="0014509D">
            <w:pPr>
              <w:tabs>
                <w:tab w:val="left" w:pos="1134"/>
              </w:tabs>
              <w:jc w:val="center"/>
              <w:rPr>
                <w:rFonts w:ascii="Times New Roman" w:hAnsi="Times New Roman" w:cs="Times New Roman"/>
                <w:sz w:val="28"/>
                <w:szCs w:val="28"/>
                <w:lang w:val="tt-RU"/>
              </w:rPr>
            </w:pPr>
            <w:r w:rsidRPr="004B1CCD">
              <w:rPr>
                <w:rFonts w:ascii="Times New Roman" w:hAnsi="Times New Roman" w:cs="Times New Roman"/>
                <w:sz w:val="28"/>
                <w:szCs w:val="28"/>
                <w:lang w:val="tt-RU"/>
              </w:rPr>
              <w:t>25 000</w:t>
            </w:r>
          </w:p>
        </w:tc>
      </w:tr>
      <w:tr w:rsidR="00467D25" w:rsidTr="00B306D7">
        <w:trPr>
          <w:trHeight w:val="285"/>
        </w:trPr>
        <w:tc>
          <w:tcPr>
            <w:tcW w:w="817" w:type="dxa"/>
          </w:tcPr>
          <w:p w:rsidR="00467D25" w:rsidRPr="0014509D" w:rsidRDefault="00467D25" w:rsidP="0014509D">
            <w:pPr>
              <w:tabs>
                <w:tab w:val="left" w:pos="1134"/>
              </w:tabs>
              <w:jc w:val="center"/>
              <w:rPr>
                <w:rFonts w:ascii="Times New Roman" w:hAnsi="Times New Roman" w:cs="Times New Roman"/>
                <w:sz w:val="28"/>
                <w:szCs w:val="28"/>
                <w:lang w:val="tt-RU"/>
              </w:rPr>
            </w:pPr>
            <w:r>
              <w:rPr>
                <w:rFonts w:ascii="Times New Roman" w:hAnsi="Times New Roman" w:cs="Times New Roman"/>
                <w:sz w:val="28"/>
                <w:szCs w:val="28"/>
                <w:lang w:val="tt-RU"/>
              </w:rPr>
              <w:t>5</w:t>
            </w:r>
          </w:p>
        </w:tc>
        <w:tc>
          <w:tcPr>
            <w:tcW w:w="5812" w:type="dxa"/>
            <w:vMerge w:val="restart"/>
          </w:tcPr>
          <w:p w:rsidR="00467D25" w:rsidRDefault="00467D25" w:rsidP="004B1CCD">
            <w:pPr>
              <w:tabs>
                <w:tab w:val="left" w:pos="1134"/>
              </w:tabs>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“Наркотикларга каршы радиотапшырулар циклы” </w:t>
            </w:r>
          </w:p>
        </w:tc>
        <w:tc>
          <w:tcPr>
            <w:tcW w:w="1843" w:type="dxa"/>
          </w:tcPr>
          <w:p w:rsidR="00467D25" w:rsidRPr="004B1CCD" w:rsidRDefault="004B1CCD" w:rsidP="0014509D">
            <w:pPr>
              <w:tabs>
                <w:tab w:val="left" w:pos="1134"/>
              </w:tabs>
              <w:jc w:val="center"/>
              <w:rPr>
                <w:rFonts w:ascii="Times New Roman" w:hAnsi="Times New Roman" w:cs="Times New Roman"/>
                <w:sz w:val="28"/>
                <w:szCs w:val="28"/>
                <w:lang w:val="tt-RU"/>
              </w:rPr>
            </w:pPr>
            <w:r w:rsidRPr="004B1CCD">
              <w:rPr>
                <w:rFonts w:ascii="Times New Roman" w:hAnsi="Times New Roman" w:cs="Times New Roman"/>
                <w:sz w:val="28"/>
                <w:szCs w:val="28"/>
                <w:lang w:val="tt-RU"/>
              </w:rPr>
              <w:t>1 урын</w:t>
            </w:r>
          </w:p>
        </w:tc>
        <w:tc>
          <w:tcPr>
            <w:tcW w:w="1949" w:type="dxa"/>
          </w:tcPr>
          <w:p w:rsidR="00467D25" w:rsidRPr="004B1CCD" w:rsidRDefault="004B1CCD" w:rsidP="0014509D">
            <w:pPr>
              <w:tabs>
                <w:tab w:val="left" w:pos="1134"/>
              </w:tabs>
              <w:jc w:val="center"/>
              <w:rPr>
                <w:rFonts w:ascii="Times New Roman" w:hAnsi="Times New Roman" w:cs="Times New Roman"/>
                <w:sz w:val="28"/>
                <w:szCs w:val="28"/>
                <w:lang w:val="tt-RU"/>
              </w:rPr>
            </w:pPr>
            <w:r w:rsidRPr="004B1CCD">
              <w:rPr>
                <w:rFonts w:ascii="Times New Roman" w:hAnsi="Times New Roman" w:cs="Times New Roman"/>
                <w:sz w:val="28"/>
                <w:szCs w:val="28"/>
                <w:lang w:val="tt-RU"/>
              </w:rPr>
              <w:t>35 000</w:t>
            </w:r>
          </w:p>
        </w:tc>
      </w:tr>
      <w:tr w:rsidR="00467D25" w:rsidTr="00B306D7">
        <w:trPr>
          <w:trHeight w:val="360"/>
        </w:trPr>
        <w:tc>
          <w:tcPr>
            <w:tcW w:w="817" w:type="dxa"/>
          </w:tcPr>
          <w:p w:rsidR="00467D25" w:rsidRPr="0014509D" w:rsidRDefault="00467D25" w:rsidP="0014509D">
            <w:pPr>
              <w:tabs>
                <w:tab w:val="left" w:pos="1134"/>
              </w:tabs>
              <w:jc w:val="center"/>
              <w:rPr>
                <w:rFonts w:ascii="Times New Roman" w:hAnsi="Times New Roman" w:cs="Times New Roman"/>
                <w:sz w:val="28"/>
                <w:szCs w:val="28"/>
                <w:lang w:val="tt-RU"/>
              </w:rPr>
            </w:pPr>
            <w:r>
              <w:rPr>
                <w:rFonts w:ascii="Times New Roman" w:hAnsi="Times New Roman" w:cs="Times New Roman"/>
                <w:sz w:val="28"/>
                <w:szCs w:val="28"/>
                <w:lang w:val="tt-RU"/>
              </w:rPr>
              <w:t>6</w:t>
            </w:r>
          </w:p>
        </w:tc>
        <w:tc>
          <w:tcPr>
            <w:tcW w:w="5812" w:type="dxa"/>
            <w:vMerge/>
          </w:tcPr>
          <w:p w:rsidR="00467D25" w:rsidRDefault="00467D25" w:rsidP="0002529E">
            <w:pPr>
              <w:tabs>
                <w:tab w:val="left" w:pos="1134"/>
              </w:tabs>
              <w:jc w:val="both"/>
              <w:rPr>
                <w:rFonts w:ascii="Times New Roman" w:hAnsi="Times New Roman" w:cs="Times New Roman"/>
                <w:sz w:val="28"/>
                <w:szCs w:val="28"/>
                <w:lang w:val="tt-RU"/>
              </w:rPr>
            </w:pPr>
          </w:p>
        </w:tc>
        <w:tc>
          <w:tcPr>
            <w:tcW w:w="1843" w:type="dxa"/>
          </w:tcPr>
          <w:p w:rsidR="00467D25" w:rsidRPr="004B1CCD" w:rsidRDefault="004B1CCD" w:rsidP="0014509D">
            <w:pPr>
              <w:tabs>
                <w:tab w:val="left" w:pos="1134"/>
              </w:tabs>
              <w:jc w:val="center"/>
              <w:rPr>
                <w:rFonts w:ascii="Times New Roman" w:hAnsi="Times New Roman" w:cs="Times New Roman"/>
                <w:sz w:val="28"/>
                <w:szCs w:val="28"/>
                <w:lang w:val="tt-RU"/>
              </w:rPr>
            </w:pPr>
            <w:r w:rsidRPr="004B1CCD">
              <w:rPr>
                <w:rFonts w:ascii="Times New Roman" w:hAnsi="Times New Roman" w:cs="Times New Roman"/>
                <w:sz w:val="28"/>
                <w:szCs w:val="28"/>
                <w:lang w:val="tt-RU"/>
              </w:rPr>
              <w:t>2 урын</w:t>
            </w:r>
          </w:p>
        </w:tc>
        <w:tc>
          <w:tcPr>
            <w:tcW w:w="1949" w:type="dxa"/>
          </w:tcPr>
          <w:p w:rsidR="004B1CCD" w:rsidRPr="004B1CCD" w:rsidRDefault="004B1CCD" w:rsidP="004B1CCD">
            <w:pPr>
              <w:tabs>
                <w:tab w:val="left" w:pos="1134"/>
              </w:tabs>
              <w:jc w:val="center"/>
              <w:rPr>
                <w:rFonts w:ascii="Times New Roman" w:hAnsi="Times New Roman" w:cs="Times New Roman"/>
                <w:sz w:val="28"/>
                <w:szCs w:val="28"/>
                <w:lang w:val="tt-RU"/>
              </w:rPr>
            </w:pPr>
            <w:r w:rsidRPr="004B1CCD">
              <w:rPr>
                <w:rFonts w:ascii="Times New Roman" w:hAnsi="Times New Roman" w:cs="Times New Roman"/>
                <w:sz w:val="28"/>
                <w:szCs w:val="28"/>
                <w:lang w:val="tt-RU"/>
              </w:rPr>
              <w:t>25 000</w:t>
            </w:r>
          </w:p>
        </w:tc>
      </w:tr>
      <w:tr w:rsidR="00467D25" w:rsidTr="00231A5C">
        <w:trPr>
          <w:trHeight w:val="386"/>
        </w:trPr>
        <w:tc>
          <w:tcPr>
            <w:tcW w:w="817" w:type="dxa"/>
          </w:tcPr>
          <w:p w:rsidR="00467D25" w:rsidRPr="0014509D" w:rsidRDefault="00467D25" w:rsidP="0014509D">
            <w:pPr>
              <w:tabs>
                <w:tab w:val="left" w:pos="1134"/>
              </w:tabs>
              <w:jc w:val="center"/>
              <w:rPr>
                <w:rFonts w:ascii="Times New Roman" w:hAnsi="Times New Roman" w:cs="Times New Roman"/>
                <w:sz w:val="28"/>
                <w:szCs w:val="28"/>
                <w:lang w:val="tt-RU"/>
              </w:rPr>
            </w:pPr>
            <w:r>
              <w:rPr>
                <w:rFonts w:ascii="Times New Roman" w:hAnsi="Times New Roman" w:cs="Times New Roman"/>
                <w:sz w:val="28"/>
                <w:szCs w:val="28"/>
                <w:lang w:val="tt-RU"/>
              </w:rPr>
              <w:t>7</w:t>
            </w:r>
          </w:p>
        </w:tc>
        <w:tc>
          <w:tcPr>
            <w:tcW w:w="5812" w:type="dxa"/>
            <w:vMerge w:val="restart"/>
          </w:tcPr>
          <w:p w:rsidR="00467D25" w:rsidRDefault="00467D25" w:rsidP="004B1CCD">
            <w:pPr>
              <w:tabs>
                <w:tab w:val="left" w:pos="1134"/>
              </w:tabs>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“Басма мәгълүмат чараларында  наркотикларга каршы </w:t>
            </w:r>
            <w:r w:rsidR="004B1CCD">
              <w:rPr>
                <w:rFonts w:ascii="Times New Roman" w:hAnsi="Times New Roman" w:cs="Times New Roman"/>
                <w:sz w:val="28"/>
                <w:szCs w:val="28"/>
                <w:lang w:val="tt-RU"/>
              </w:rPr>
              <w:t>язмалар</w:t>
            </w:r>
            <w:r>
              <w:rPr>
                <w:rFonts w:ascii="Times New Roman" w:hAnsi="Times New Roman" w:cs="Times New Roman"/>
                <w:sz w:val="28"/>
                <w:szCs w:val="28"/>
                <w:lang w:val="tt-RU"/>
              </w:rPr>
              <w:t xml:space="preserve"> циклы” </w:t>
            </w:r>
          </w:p>
        </w:tc>
        <w:tc>
          <w:tcPr>
            <w:tcW w:w="1843" w:type="dxa"/>
          </w:tcPr>
          <w:p w:rsidR="00467D25" w:rsidRPr="004B1CCD" w:rsidRDefault="004B1CCD" w:rsidP="0014509D">
            <w:pPr>
              <w:tabs>
                <w:tab w:val="left" w:pos="1134"/>
              </w:tabs>
              <w:jc w:val="center"/>
              <w:rPr>
                <w:rFonts w:ascii="Times New Roman" w:hAnsi="Times New Roman" w:cs="Times New Roman"/>
                <w:sz w:val="28"/>
                <w:szCs w:val="28"/>
                <w:lang w:val="tt-RU"/>
              </w:rPr>
            </w:pPr>
            <w:r w:rsidRPr="004B1CCD">
              <w:rPr>
                <w:rFonts w:ascii="Times New Roman" w:hAnsi="Times New Roman" w:cs="Times New Roman"/>
                <w:sz w:val="28"/>
                <w:szCs w:val="28"/>
                <w:lang w:val="tt-RU"/>
              </w:rPr>
              <w:t>1 урын</w:t>
            </w:r>
          </w:p>
        </w:tc>
        <w:tc>
          <w:tcPr>
            <w:tcW w:w="1949" w:type="dxa"/>
          </w:tcPr>
          <w:p w:rsidR="00467D25" w:rsidRPr="004B1CCD" w:rsidRDefault="004B1CCD" w:rsidP="0014509D">
            <w:pPr>
              <w:tabs>
                <w:tab w:val="left" w:pos="1134"/>
              </w:tabs>
              <w:jc w:val="center"/>
              <w:rPr>
                <w:rFonts w:ascii="Times New Roman" w:hAnsi="Times New Roman" w:cs="Times New Roman"/>
                <w:sz w:val="28"/>
                <w:szCs w:val="28"/>
                <w:lang w:val="tt-RU"/>
              </w:rPr>
            </w:pPr>
            <w:r w:rsidRPr="004B1CCD">
              <w:rPr>
                <w:rFonts w:ascii="Times New Roman" w:hAnsi="Times New Roman" w:cs="Times New Roman"/>
                <w:sz w:val="28"/>
                <w:szCs w:val="28"/>
                <w:lang w:val="tt-RU"/>
              </w:rPr>
              <w:t>35 000</w:t>
            </w:r>
          </w:p>
        </w:tc>
      </w:tr>
      <w:tr w:rsidR="00467D25" w:rsidTr="00231A5C">
        <w:trPr>
          <w:trHeight w:val="331"/>
        </w:trPr>
        <w:tc>
          <w:tcPr>
            <w:tcW w:w="817" w:type="dxa"/>
          </w:tcPr>
          <w:p w:rsidR="00467D25" w:rsidRPr="0014509D" w:rsidRDefault="00467D25" w:rsidP="0014509D">
            <w:pPr>
              <w:tabs>
                <w:tab w:val="left" w:pos="1134"/>
              </w:tabs>
              <w:jc w:val="center"/>
              <w:rPr>
                <w:rFonts w:ascii="Times New Roman" w:hAnsi="Times New Roman" w:cs="Times New Roman"/>
                <w:sz w:val="28"/>
                <w:szCs w:val="28"/>
                <w:lang w:val="tt-RU"/>
              </w:rPr>
            </w:pPr>
            <w:r>
              <w:rPr>
                <w:rFonts w:ascii="Times New Roman" w:hAnsi="Times New Roman" w:cs="Times New Roman"/>
                <w:sz w:val="28"/>
                <w:szCs w:val="28"/>
                <w:lang w:val="tt-RU"/>
              </w:rPr>
              <w:t>8</w:t>
            </w:r>
          </w:p>
        </w:tc>
        <w:tc>
          <w:tcPr>
            <w:tcW w:w="5812" w:type="dxa"/>
            <w:vMerge/>
          </w:tcPr>
          <w:p w:rsidR="00467D25" w:rsidRDefault="00467D25" w:rsidP="0002529E">
            <w:pPr>
              <w:tabs>
                <w:tab w:val="left" w:pos="1134"/>
              </w:tabs>
              <w:jc w:val="both"/>
              <w:rPr>
                <w:rFonts w:ascii="Times New Roman" w:hAnsi="Times New Roman" w:cs="Times New Roman"/>
                <w:sz w:val="28"/>
                <w:szCs w:val="28"/>
                <w:lang w:val="tt-RU"/>
              </w:rPr>
            </w:pPr>
          </w:p>
        </w:tc>
        <w:tc>
          <w:tcPr>
            <w:tcW w:w="1843" w:type="dxa"/>
          </w:tcPr>
          <w:p w:rsidR="00467D25" w:rsidRPr="004B1CCD" w:rsidRDefault="004B1CCD" w:rsidP="0014509D">
            <w:pPr>
              <w:tabs>
                <w:tab w:val="left" w:pos="1134"/>
              </w:tabs>
              <w:jc w:val="center"/>
              <w:rPr>
                <w:rFonts w:ascii="Times New Roman" w:hAnsi="Times New Roman" w:cs="Times New Roman"/>
                <w:sz w:val="28"/>
                <w:szCs w:val="28"/>
                <w:lang w:val="tt-RU"/>
              </w:rPr>
            </w:pPr>
            <w:r w:rsidRPr="004B1CCD">
              <w:rPr>
                <w:rFonts w:ascii="Times New Roman" w:hAnsi="Times New Roman" w:cs="Times New Roman"/>
                <w:sz w:val="28"/>
                <w:szCs w:val="28"/>
                <w:lang w:val="tt-RU"/>
              </w:rPr>
              <w:t>2 урын</w:t>
            </w:r>
          </w:p>
        </w:tc>
        <w:tc>
          <w:tcPr>
            <w:tcW w:w="1949" w:type="dxa"/>
          </w:tcPr>
          <w:p w:rsidR="00467D25" w:rsidRPr="004B1CCD" w:rsidRDefault="004B1CCD" w:rsidP="0014509D">
            <w:pPr>
              <w:tabs>
                <w:tab w:val="left" w:pos="1134"/>
              </w:tabs>
              <w:jc w:val="center"/>
              <w:rPr>
                <w:rFonts w:ascii="Times New Roman" w:hAnsi="Times New Roman" w:cs="Times New Roman"/>
                <w:sz w:val="28"/>
                <w:szCs w:val="28"/>
                <w:lang w:val="tt-RU"/>
              </w:rPr>
            </w:pPr>
            <w:r w:rsidRPr="004B1CCD">
              <w:rPr>
                <w:rFonts w:ascii="Times New Roman" w:hAnsi="Times New Roman" w:cs="Times New Roman"/>
                <w:sz w:val="28"/>
                <w:szCs w:val="28"/>
                <w:lang w:val="tt-RU"/>
              </w:rPr>
              <w:t>25 000</w:t>
            </w:r>
          </w:p>
        </w:tc>
      </w:tr>
      <w:tr w:rsidR="0002529E" w:rsidTr="00B306D7">
        <w:tc>
          <w:tcPr>
            <w:tcW w:w="817" w:type="dxa"/>
          </w:tcPr>
          <w:p w:rsidR="0002529E" w:rsidRPr="0014509D" w:rsidRDefault="00467D25" w:rsidP="0014509D">
            <w:pPr>
              <w:tabs>
                <w:tab w:val="left" w:pos="1134"/>
              </w:tabs>
              <w:jc w:val="center"/>
              <w:rPr>
                <w:rFonts w:ascii="Times New Roman" w:hAnsi="Times New Roman" w:cs="Times New Roman"/>
                <w:sz w:val="28"/>
                <w:szCs w:val="28"/>
                <w:lang w:val="tt-RU"/>
              </w:rPr>
            </w:pPr>
            <w:r>
              <w:rPr>
                <w:rFonts w:ascii="Times New Roman" w:hAnsi="Times New Roman" w:cs="Times New Roman"/>
                <w:sz w:val="28"/>
                <w:szCs w:val="28"/>
                <w:lang w:val="tt-RU"/>
              </w:rPr>
              <w:t>9</w:t>
            </w:r>
          </w:p>
        </w:tc>
        <w:tc>
          <w:tcPr>
            <w:tcW w:w="5812" w:type="dxa"/>
          </w:tcPr>
          <w:p w:rsidR="0002529E" w:rsidRDefault="0002529E" w:rsidP="004B1CCD">
            <w:pPr>
              <w:tabs>
                <w:tab w:val="left" w:pos="1134"/>
              </w:tabs>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“Темага тугрылык өчен” </w:t>
            </w:r>
            <w:r w:rsidR="004B1CCD">
              <w:rPr>
                <w:rFonts w:ascii="Times New Roman" w:hAnsi="Times New Roman" w:cs="Times New Roman"/>
                <w:sz w:val="28"/>
                <w:szCs w:val="28"/>
                <w:lang w:val="tt-RU"/>
              </w:rPr>
              <w:t>махсус номинация</w:t>
            </w:r>
          </w:p>
        </w:tc>
        <w:tc>
          <w:tcPr>
            <w:tcW w:w="1843" w:type="dxa"/>
          </w:tcPr>
          <w:p w:rsidR="0002529E" w:rsidRDefault="0002529E" w:rsidP="0014509D">
            <w:pPr>
              <w:tabs>
                <w:tab w:val="left" w:pos="1134"/>
              </w:tabs>
              <w:jc w:val="center"/>
              <w:rPr>
                <w:rFonts w:ascii="Times New Roman" w:hAnsi="Times New Roman" w:cs="Times New Roman"/>
                <w:b/>
                <w:sz w:val="28"/>
                <w:szCs w:val="28"/>
                <w:lang w:val="tt-RU"/>
              </w:rPr>
            </w:pPr>
          </w:p>
        </w:tc>
        <w:tc>
          <w:tcPr>
            <w:tcW w:w="1949" w:type="dxa"/>
          </w:tcPr>
          <w:p w:rsidR="0002529E" w:rsidRPr="004B1CCD" w:rsidRDefault="004B1CCD" w:rsidP="0014509D">
            <w:pPr>
              <w:tabs>
                <w:tab w:val="left" w:pos="1134"/>
              </w:tabs>
              <w:jc w:val="center"/>
              <w:rPr>
                <w:rFonts w:ascii="Times New Roman" w:hAnsi="Times New Roman" w:cs="Times New Roman"/>
                <w:sz w:val="28"/>
                <w:szCs w:val="28"/>
                <w:lang w:val="tt-RU"/>
              </w:rPr>
            </w:pPr>
            <w:r w:rsidRPr="004B1CCD">
              <w:rPr>
                <w:rFonts w:ascii="Times New Roman" w:hAnsi="Times New Roman" w:cs="Times New Roman"/>
                <w:sz w:val="28"/>
                <w:szCs w:val="28"/>
                <w:lang w:val="tt-RU"/>
              </w:rPr>
              <w:t>15 000</w:t>
            </w:r>
          </w:p>
        </w:tc>
      </w:tr>
      <w:tr w:rsidR="00467D25" w:rsidTr="00B306D7">
        <w:tc>
          <w:tcPr>
            <w:tcW w:w="817" w:type="dxa"/>
          </w:tcPr>
          <w:p w:rsidR="00467D25" w:rsidRDefault="00467D25" w:rsidP="0014509D">
            <w:pPr>
              <w:tabs>
                <w:tab w:val="left" w:pos="1134"/>
              </w:tabs>
              <w:jc w:val="center"/>
              <w:rPr>
                <w:rFonts w:ascii="Times New Roman" w:hAnsi="Times New Roman" w:cs="Times New Roman"/>
                <w:sz w:val="28"/>
                <w:szCs w:val="28"/>
                <w:lang w:val="tt-RU"/>
              </w:rPr>
            </w:pPr>
            <w:r>
              <w:rPr>
                <w:rFonts w:ascii="Times New Roman" w:hAnsi="Times New Roman" w:cs="Times New Roman"/>
                <w:sz w:val="28"/>
                <w:szCs w:val="28"/>
                <w:lang w:val="tt-RU"/>
              </w:rPr>
              <w:t>10</w:t>
            </w:r>
          </w:p>
        </w:tc>
        <w:tc>
          <w:tcPr>
            <w:tcW w:w="5812" w:type="dxa"/>
          </w:tcPr>
          <w:p w:rsidR="00467D25" w:rsidRDefault="004B1CCD" w:rsidP="0002529E">
            <w:pPr>
              <w:tabs>
                <w:tab w:val="left" w:pos="1134"/>
              </w:tabs>
              <w:jc w:val="both"/>
              <w:rPr>
                <w:rFonts w:ascii="Times New Roman" w:hAnsi="Times New Roman" w:cs="Times New Roman"/>
                <w:sz w:val="28"/>
                <w:szCs w:val="28"/>
                <w:lang w:val="tt-RU"/>
              </w:rPr>
            </w:pPr>
            <w:r>
              <w:rPr>
                <w:rFonts w:ascii="Times New Roman" w:hAnsi="Times New Roman" w:cs="Times New Roman"/>
                <w:sz w:val="28"/>
                <w:szCs w:val="28"/>
                <w:lang w:val="tt-RU"/>
              </w:rPr>
              <w:t>“Темага тугрылык өчен” махсус номинация</w:t>
            </w:r>
          </w:p>
        </w:tc>
        <w:tc>
          <w:tcPr>
            <w:tcW w:w="1843" w:type="dxa"/>
          </w:tcPr>
          <w:p w:rsidR="00467D25" w:rsidRDefault="00467D25" w:rsidP="0014509D">
            <w:pPr>
              <w:tabs>
                <w:tab w:val="left" w:pos="1134"/>
              </w:tabs>
              <w:jc w:val="center"/>
              <w:rPr>
                <w:rFonts w:ascii="Times New Roman" w:hAnsi="Times New Roman" w:cs="Times New Roman"/>
                <w:b/>
                <w:sz w:val="28"/>
                <w:szCs w:val="28"/>
                <w:lang w:val="tt-RU"/>
              </w:rPr>
            </w:pPr>
          </w:p>
        </w:tc>
        <w:tc>
          <w:tcPr>
            <w:tcW w:w="1949" w:type="dxa"/>
          </w:tcPr>
          <w:p w:rsidR="00467D25" w:rsidRPr="004B1CCD" w:rsidRDefault="004B1CCD" w:rsidP="0014509D">
            <w:pPr>
              <w:tabs>
                <w:tab w:val="left" w:pos="1134"/>
              </w:tabs>
              <w:jc w:val="center"/>
              <w:rPr>
                <w:rFonts w:ascii="Times New Roman" w:hAnsi="Times New Roman" w:cs="Times New Roman"/>
                <w:sz w:val="28"/>
                <w:szCs w:val="28"/>
                <w:lang w:val="tt-RU"/>
              </w:rPr>
            </w:pPr>
            <w:r w:rsidRPr="004B1CCD">
              <w:rPr>
                <w:rFonts w:ascii="Times New Roman" w:hAnsi="Times New Roman" w:cs="Times New Roman"/>
                <w:sz w:val="28"/>
                <w:szCs w:val="28"/>
                <w:lang w:val="tt-RU"/>
              </w:rPr>
              <w:t>15 000</w:t>
            </w:r>
          </w:p>
        </w:tc>
      </w:tr>
    </w:tbl>
    <w:p w:rsidR="0014509D" w:rsidRDefault="0014509D" w:rsidP="0014509D">
      <w:pPr>
        <w:tabs>
          <w:tab w:val="left" w:pos="1134"/>
        </w:tabs>
        <w:spacing w:after="0" w:line="240" w:lineRule="auto"/>
        <w:rPr>
          <w:rFonts w:ascii="Times New Roman" w:hAnsi="Times New Roman" w:cs="Times New Roman"/>
          <w:b/>
          <w:sz w:val="28"/>
          <w:szCs w:val="28"/>
          <w:lang w:val="tt-RU"/>
        </w:rPr>
      </w:pPr>
      <w:r>
        <w:rPr>
          <w:rFonts w:ascii="Times New Roman" w:hAnsi="Times New Roman" w:cs="Times New Roman"/>
          <w:b/>
          <w:sz w:val="28"/>
          <w:szCs w:val="28"/>
          <w:lang w:val="tt-RU"/>
        </w:rPr>
        <w:t xml:space="preserve"> </w:t>
      </w:r>
    </w:p>
    <w:p w:rsidR="004B1CCD" w:rsidRDefault="004B1CCD" w:rsidP="00437BF5">
      <w:pPr>
        <w:tabs>
          <w:tab w:val="left" w:pos="709"/>
        </w:tabs>
        <w:spacing w:after="0" w:line="240" w:lineRule="auto"/>
        <w:jc w:val="both"/>
        <w:rPr>
          <w:rFonts w:ascii="Times New Roman" w:hAnsi="Times New Roman" w:cs="Times New Roman"/>
          <w:sz w:val="28"/>
          <w:szCs w:val="28"/>
          <w:lang w:val="tt-RU"/>
        </w:rPr>
      </w:pPr>
      <w:r>
        <w:rPr>
          <w:rFonts w:ascii="Times New Roman" w:hAnsi="Times New Roman" w:cs="Times New Roman"/>
          <w:b/>
          <w:sz w:val="28"/>
          <w:szCs w:val="28"/>
          <w:lang w:val="tt-RU"/>
        </w:rPr>
        <w:tab/>
      </w:r>
      <w:r>
        <w:rPr>
          <w:rFonts w:ascii="Times New Roman" w:hAnsi="Times New Roman" w:cs="Times New Roman"/>
          <w:sz w:val="28"/>
          <w:szCs w:val="28"/>
          <w:lang w:val="tt-RU"/>
        </w:rPr>
        <w:t xml:space="preserve">8.4. Юридик затларга акча беркетмәгә имза салган мизгелдән </w:t>
      </w:r>
      <w:r w:rsidR="00437BF5">
        <w:rPr>
          <w:rFonts w:ascii="Times New Roman" w:hAnsi="Times New Roman" w:cs="Times New Roman"/>
          <w:sz w:val="28"/>
          <w:szCs w:val="28"/>
          <w:lang w:val="tt-RU"/>
        </w:rPr>
        <w:t>алып</w:t>
      </w:r>
      <w:r>
        <w:rPr>
          <w:rFonts w:ascii="Times New Roman" w:hAnsi="Times New Roman" w:cs="Times New Roman"/>
          <w:sz w:val="28"/>
          <w:szCs w:val="28"/>
          <w:lang w:val="tt-RU"/>
        </w:rPr>
        <w:t xml:space="preserve"> 20 көн </w:t>
      </w:r>
      <w:r w:rsidR="00437BF5">
        <w:rPr>
          <w:rFonts w:ascii="Times New Roman" w:hAnsi="Times New Roman" w:cs="Times New Roman"/>
          <w:sz w:val="28"/>
          <w:szCs w:val="28"/>
          <w:lang w:val="tt-RU"/>
        </w:rPr>
        <w:t>дәвамында</w:t>
      </w:r>
      <w:r>
        <w:rPr>
          <w:rFonts w:ascii="Times New Roman" w:hAnsi="Times New Roman" w:cs="Times New Roman"/>
          <w:sz w:val="28"/>
          <w:szCs w:val="28"/>
          <w:lang w:val="tt-RU"/>
        </w:rPr>
        <w:t xml:space="preserve"> беркетмә нигезендә аларның исәп-хисап счетына күчерү юлы белән түләнә.</w:t>
      </w:r>
    </w:p>
    <w:p w:rsidR="004B1CCD" w:rsidRDefault="004B1CCD" w:rsidP="00437BF5">
      <w:pPr>
        <w:tabs>
          <w:tab w:val="left" w:pos="709"/>
        </w:tabs>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ab/>
        <w:t xml:space="preserve">8.5. Физик затларга акча беркетмәгә имза салган мизгелдән </w:t>
      </w:r>
      <w:r w:rsidR="00437BF5">
        <w:rPr>
          <w:rFonts w:ascii="Times New Roman" w:hAnsi="Times New Roman" w:cs="Times New Roman"/>
          <w:sz w:val="28"/>
          <w:szCs w:val="28"/>
          <w:lang w:val="tt-RU"/>
        </w:rPr>
        <w:t>алып</w:t>
      </w:r>
      <w:r>
        <w:rPr>
          <w:rFonts w:ascii="Times New Roman" w:hAnsi="Times New Roman" w:cs="Times New Roman"/>
          <w:sz w:val="28"/>
          <w:szCs w:val="28"/>
          <w:lang w:val="tt-RU"/>
        </w:rPr>
        <w:t xml:space="preserve"> 20 көн </w:t>
      </w:r>
      <w:r w:rsidR="00437BF5">
        <w:rPr>
          <w:rFonts w:ascii="Times New Roman" w:hAnsi="Times New Roman" w:cs="Times New Roman"/>
          <w:sz w:val="28"/>
          <w:szCs w:val="28"/>
          <w:lang w:val="tt-RU"/>
        </w:rPr>
        <w:t>дәвамында</w:t>
      </w:r>
      <w:r>
        <w:rPr>
          <w:rFonts w:ascii="Times New Roman" w:hAnsi="Times New Roman" w:cs="Times New Roman"/>
          <w:sz w:val="28"/>
          <w:szCs w:val="28"/>
          <w:lang w:val="tt-RU"/>
        </w:rPr>
        <w:t xml:space="preserve"> беркетмә нигезендә аларның банк счетына күчерү юлы белән </w:t>
      </w:r>
      <w:r w:rsidR="00437BF5">
        <w:rPr>
          <w:rFonts w:ascii="Times New Roman" w:hAnsi="Times New Roman" w:cs="Times New Roman"/>
          <w:sz w:val="28"/>
          <w:szCs w:val="28"/>
          <w:lang w:val="tt-RU"/>
        </w:rPr>
        <w:t xml:space="preserve">түләнә </w:t>
      </w:r>
      <w:r>
        <w:rPr>
          <w:rFonts w:ascii="Times New Roman" w:hAnsi="Times New Roman" w:cs="Times New Roman"/>
          <w:sz w:val="28"/>
          <w:szCs w:val="28"/>
          <w:lang w:val="tt-RU"/>
        </w:rPr>
        <w:t>яисә Агентлыкның финанс бүлегендә</w:t>
      </w:r>
      <w:r w:rsidR="0076151B">
        <w:rPr>
          <w:rFonts w:ascii="Times New Roman" w:hAnsi="Times New Roman" w:cs="Times New Roman"/>
          <w:sz w:val="28"/>
          <w:szCs w:val="28"/>
          <w:lang w:val="tt-RU"/>
        </w:rPr>
        <w:t xml:space="preserve"> кулларына тапшыры</w:t>
      </w:r>
      <w:r w:rsidR="00437BF5">
        <w:rPr>
          <w:rFonts w:ascii="Times New Roman" w:hAnsi="Times New Roman" w:cs="Times New Roman"/>
          <w:sz w:val="28"/>
          <w:szCs w:val="28"/>
          <w:lang w:val="tt-RU"/>
        </w:rPr>
        <w:t>ла</w:t>
      </w:r>
      <w:r w:rsidR="0076151B">
        <w:rPr>
          <w:rFonts w:ascii="Times New Roman" w:hAnsi="Times New Roman" w:cs="Times New Roman"/>
          <w:sz w:val="28"/>
          <w:szCs w:val="28"/>
          <w:lang w:val="tt-RU"/>
        </w:rPr>
        <w:t>.</w:t>
      </w:r>
    </w:p>
    <w:p w:rsidR="0076151B" w:rsidRDefault="0076151B" w:rsidP="004B1CCD">
      <w:pPr>
        <w:tabs>
          <w:tab w:val="left" w:pos="1134"/>
        </w:tabs>
        <w:spacing w:after="0" w:line="240" w:lineRule="auto"/>
        <w:jc w:val="both"/>
        <w:rPr>
          <w:rFonts w:ascii="Times New Roman" w:hAnsi="Times New Roman" w:cs="Times New Roman"/>
          <w:sz w:val="28"/>
          <w:szCs w:val="28"/>
          <w:lang w:val="tt-RU"/>
        </w:rPr>
      </w:pPr>
    </w:p>
    <w:p w:rsidR="0076151B" w:rsidRDefault="0076151B" w:rsidP="0076151B">
      <w:pPr>
        <w:pStyle w:val="a4"/>
        <w:numPr>
          <w:ilvl w:val="0"/>
          <w:numId w:val="4"/>
        </w:numPr>
        <w:tabs>
          <w:tab w:val="left" w:pos="1134"/>
        </w:tabs>
        <w:spacing w:after="0" w:line="240" w:lineRule="auto"/>
        <w:jc w:val="center"/>
        <w:rPr>
          <w:rFonts w:ascii="Times New Roman" w:hAnsi="Times New Roman" w:cs="Times New Roman"/>
          <w:b/>
          <w:sz w:val="28"/>
          <w:szCs w:val="28"/>
          <w:lang w:val="tt-RU"/>
        </w:rPr>
      </w:pPr>
      <w:r w:rsidRPr="0076151B">
        <w:rPr>
          <w:rFonts w:ascii="Times New Roman" w:hAnsi="Times New Roman" w:cs="Times New Roman"/>
          <w:b/>
          <w:sz w:val="28"/>
          <w:szCs w:val="28"/>
          <w:lang w:val="tt-RU"/>
        </w:rPr>
        <w:t>Аерым шартлар</w:t>
      </w:r>
    </w:p>
    <w:p w:rsidR="004E5A40" w:rsidRDefault="004E5A40" w:rsidP="00FA1827">
      <w:pPr>
        <w:pStyle w:val="a4"/>
        <w:tabs>
          <w:tab w:val="left" w:pos="1134"/>
        </w:tabs>
        <w:spacing w:after="0" w:line="240" w:lineRule="auto"/>
        <w:ind w:left="993" w:firstLine="807"/>
        <w:rPr>
          <w:rFonts w:ascii="Times New Roman" w:hAnsi="Times New Roman" w:cs="Times New Roman"/>
          <w:sz w:val="28"/>
          <w:szCs w:val="28"/>
          <w:lang w:val="tt-RU"/>
        </w:rPr>
      </w:pPr>
    </w:p>
    <w:p w:rsidR="0076151B" w:rsidRDefault="004E5A40" w:rsidP="00220C30">
      <w:pPr>
        <w:pStyle w:val="a4"/>
        <w:numPr>
          <w:ilvl w:val="1"/>
          <w:numId w:val="4"/>
        </w:numPr>
        <w:tabs>
          <w:tab w:val="left" w:pos="1134"/>
        </w:tabs>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Оештыручылар түбәндәгеләргә хокуклы:</w:t>
      </w:r>
    </w:p>
    <w:p w:rsidR="004E5A40" w:rsidRDefault="00437BF5" w:rsidP="00437BF5">
      <w:pPr>
        <w:pStyle w:val="a4"/>
        <w:numPr>
          <w:ilvl w:val="0"/>
          <w:numId w:val="5"/>
        </w:numPr>
        <w:tabs>
          <w:tab w:val="left" w:pos="709"/>
          <w:tab w:val="left" w:pos="993"/>
        </w:tabs>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t>ә</w:t>
      </w:r>
      <w:r w:rsidR="00FA1827">
        <w:rPr>
          <w:rFonts w:ascii="Times New Roman" w:hAnsi="Times New Roman" w:cs="Times New Roman"/>
          <w:sz w:val="28"/>
          <w:szCs w:val="28"/>
          <w:lang w:val="tt-RU"/>
        </w:rPr>
        <w:t>леге Нигезләмәдә һәм Россия Федерациясенең гамәлдәге законнарында билгеләнгән</w:t>
      </w:r>
      <w:r>
        <w:rPr>
          <w:rFonts w:ascii="Times New Roman" w:hAnsi="Times New Roman" w:cs="Times New Roman"/>
          <w:sz w:val="28"/>
          <w:szCs w:val="28"/>
          <w:lang w:val="tt-RU"/>
        </w:rPr>
        <w:t xml:space="preserve"> очраклардан</w:t>
      </w:r>
      <w:r w:rsidR="00FA1827">
        <w:rPr>
          <w:rFonts w:ascii="Times New Roman" w:hAnsi="Times New Roman" w:cs="Times New Roman"/>
          <w:sz w:val="28"/>
          <w:szCs w:val="28"/>
          <w:lang w:val="tt-RU"/>
        </w:rPr>
        <w:t>, шулай ук бәхәсле очраклардан тыш, Конкурста к</w:t>
      </w:r>
      <w:r w:rsidR="00AD29B4">
        <w:rPr>
          <w:rFonts w:ascii="Times New Roman" w:hAnsi="Times New Roman" w:cs="Times New Roman"/>
          <w:sz w:val="28"/>
          <w:szCs w:val="28"/>
          <w:lang w:val="tt-RU"/>
        </w:rPr>
        <w:t>атнашучылар белән язмача</w:t>
      </w:r>
      <w:r w:rsidR="00FA1827">
        <w:rPr>
          <w:rFonts w:ascii="Times New Roman" w:hAnsi="Times New Roman" w:cs="Times New Roman"/>
          <w:sz w:val="28"/>
          <w:szCs w:val="28"/>
          <w:lang w:val="tt-RU"/>
        </w:rPr>
        <w:t xml:space="preserve"> йә башка төрле элемтәләргә кермәскә;</w:t>
      </w:r>
    </w:p>
    <w:p w:rsidR="00FA1827" w:rsidRDefault="00437BF5" w:rsidP="00437BF5">
      <w:pPr>
        <w:pStyle w:val="a4"/>
        <w:numPr>
          <w:ilvl w:val="0"/>
          <w:numId w:val="5"/>
        </w:numPr>
        <w:tabs>
          <w:tab w:val="left" w:pos="0"/>
          <w:tab w:val="left" w:pos="709"/>
          <w:tab w:val="left" w:pos="993"/>
        </w:tabs>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t>э</w:t>
      </w:r>
      <w:r w:rsidR="00FA1827" w:rsidRPr="00FA1827">
        <w:rPr>
          <w:rFonts w:ascii="Times New Roman" w:hAnsi="Times New Roman" w:cs="Times New Roman"/>
          <w:sz w:val="28"/>
          <w:szCs w:val="28"/>
          <w:lang w:val="tt-RU"/>
        </w:rPr>
        <w:t>шләрне тапшыру срогының беренче яртысында Россия Федерациясе законнары таләпләрен (РФ ГК 1058 ст.) үтәп, Конкурсны туктатырга яки әлеге Нигезләмәгә үзгәрешләр кертергә, бу хакта Агентлыкның рәсми сайтында (</w:t>
      </w:r>
      <w:hyperlink r:id="rId9" w:history="1">
        <w:r w:rsidR="00FA1827" w:rsidRPr="00FA1827">
          <w:rPr>
            <w:rStyle w:val="a5"/>
            <w:rFonts w:ascii="Times New Roman" w:hAnsi="Times New Roman" w:cs="Times New Roman"/>
            <w:sz w:val="28"/>
            <w:szCs w:val="28"/>
            <w:lang w:val="tt-RU"/>
          </w:rPr>
          <w:t>http://tatmedia.tatarstan.ru</w:t>
        </w:r>
      </w:hyperlink>
      <w:r w:rsidR="00FA1827" w:rsidRPr="00FA1827">
        <w:rPr>
          <w:rFonts w:ascii="Times New Roman" w:hAnsi="Times New Roman" w:cs="Times New Roman"/>
          <w:sz w:val="28"/>
          <w:szCs w:val="28"/>
          <w:lang w:val="tt-RU"/>
        </w:rPr>
        <w:t>) “Яңалыклар” бүлегендә һәм Министрлыкның рәсми сайтында (</w:t>
      </w:r>
      <w:hyperlink r:id="rId10" w:history="1">
        <w:r w:rsidR="00FA1827" w:rsidRPr="00FA1827">
          <w:rPr>
            <w:rStyle w:val="a5"/>
            <w:rFonts w:ascii="Times New Roman" w:hAnsi="Times New Roman" w:cs="Times New Roman"/>
            <w:sz w:val="28"/>
            <w:szCs w:val="28"/>
            <w:lang w:val="tt-RU"/>
          </w:rPr>
          <w:t>http://mvd.tatarstan.ru</w:t>
        </w:r>
      </w:hyperlink>
      <w:r w:rsidR="00FA1827" w:rsidRPr="00FA1827">
        <w:rPr>
          <w:rFonts w:ascii="Times New Roman" w:hAnsi="Times New Roman" w:cs="Times New Roman"/>
          <w:sz w:val="28"/>
          <w:szCs w:val="28"/>
          <w:lang w:val="tt-RU"/>
        </w:rPr>
        <w:t>) “Яңалыклар” бүлегендә тиешле мәгълүмат урнаштырып, Катнашучыларга хәбәр итәргә.</w:t>
      </w:r>
    </w:p>
    <w:p w:rsidR="00FA1827" w:rsidRDefault="00FA1827" w:rsidP="00437BF5">
      <w:pPr>
        <w:pStyle w:val="a4"/>
        <w:numPr>
          <w:ilvl w:val="1"/>
          <w:numId w:val="4"/>
        </w:numPr>
        <w:tabs>
          <w:tab w:val="left" w:pos="0"/>
          <w:tab w:val="left" w:pos="709"/>
          <w:tab w:val="left" w:pos="993"/>
        </w:tabs>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t>Конкурсның ма</w:t>
      </w:r>
      <w:r w:rsidR="00437BF5">
        <w:rPr>
          <w:rFonts w:ascii="Times New Roman" w:hAnsi="Times New Roman" w:cs="Times New Roman"/>
          <w:sz w:val="28"/>
          <w:szCs w:val="28"/>
          <w:lang w:val="tt-RU"/>
        </w:rPr>
        <w:t>к</w:t>
      </w:r>
      <w:r>
        <w:rPr>
          <w:rFonts w:ascii="Times New Roman" w:hAnsi="Times New Roman" w:cs="Times New Roman"/>
          <w:sz w:val="28"/>
          <w:szCs w:val="28"/>
          <w:lang w:val="tt-RU"/>
        </w:rPr>
        <w:t>сатларын һәм бурычларын үзгәртүдән тыш, калган барлык шартларына үзгәрешләр кертергә мөмкин.</w:t>
      </w:r>
    </w:p>
    <w:p w:rsidR="00FA1827" w:rsidRDefault="00FA1827" w:rsidP="00437BF5">
      <w:pPr>
        <w:pStyle w:val="a4"/>
        <w:numPr>
          <w:ilvl w:val="1"/>
          <w:numId w:val="4"/>
        </w:numPr>
        <w:tabs>
          <w:tab w:val="left" w:pos="0"/>
          <w:tab w:val="left" w:pos="709"/>
          <w:tab w:val="left" w:pos="993"/>
        </w:tabs>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t>Конкурс шартлары үзгәрү турында хәбәрнамә алганнан соң, К</w:t>
      </w:r>
      <w:r w:rsidR="00437BF5">
        <w:rPr>
          <w:rFonts w:ascii="Times New Roman" w:hAnsi="Times New Roman" w:cs="Times New Roman"/>
          <w:sz w:val="28"/>
          <w:szCs w:val="28"/>
          <w:lang w:val="tt-RU"/>
        </w:rPr>
        <w:t>онкурста к</w:t>
      </w:r>
      <w:r>
        <w:rPr>
          <w:rFonts w:ascii="Times New Roman" w:hAnsi="Times New Roman" w:cs="Times New Roman"/>
          <w:sz w:val="28"/>
          <w:szCs w:val="28"/>
          <w:lang w:val="tt-RU"/>
        </w:rPr>
        <w:t xml:space="preserve">атнашучы эшләрне </w:t>
      </w:r>
      <w:r w:rsidR="00437BF5">
        <w:rPr>
          <w:rFonts w:ascii="Times New Roman" w:hAnsi="Times New Roman" w:cs="Times New Roman"/>
          <w:sz w:val="28"/>
          <w:szCs w:val="28"/>
          <w:lang w:val="tt-RU"/>
        </w:rPr>
        <w:t>элек</w:t>
      </w:r>
      <w:r>
        <w:rPr>
          <w:rFonts w:ascii="Times New Roman" w:hAnsi="Times New Roman" w:cs="Times New Roman"/>
          <w:sz w:val="28"/>
          <w:szCs w:val="28"/>
          <w:lang w:val="tt-RU"/>
        </w:rPr>
        <w:t xml:space="preserve"> билгеләнгән шартларда к</w:t>
      </w:r>
      <w:r w:rsidR="00437BF5">
        <w:rPr>
          <w:rFonts w:ascii="Times New Roman" w:hAnsi="Times New Roman" w:cs="Times New Roman"/>
          <w:sz w:val="28"/>
          <w:szCs w:val="28"/>
          <w:lang w:val="tt-RU"/>
        </w:rPr>
        <w:t>а</w:t>
      </w:r>
      <w:r>
        <w:rPr>
          <w:rFonts w:ascii="Times New Roman" w:hAnsi="Times New Roman" w:cs="Times New Roman"/>
          <w:sz w:val="28"/>
          <w:szCs w:val="28"/>
          <w:lang w:val="tt-RU"/>
        </w:rPr>
        <w:t xml:space="preserve">бул итүне яисә кертелгән </w:t>
      </w:r>
      <w:r w:rsidR="00437BF5">
        <w:rPr>
          <w:rFonts w:ascii="Times New Roman" w:hAnsi="Times New Roman" w:cs="Times New Roman"/>
          <w:sz w:val="28"/>
          <w:szCs w:val="28"/>
          <w:lang w:val="tt-RU"/>
        </w:rPr>
        <w:t>ү</w:t>
      </w:r>
      <w:r>
        <w:rPr>
          <w:rFonts w:ascii="Times New Roman" w:hAnsi="Times New Roman" w:cs="Times New Roman"/>
          <w:sz w:val="28"/>
          <w:szCs w:val="28"/>
          <w:lang w:val="tt-RU"/>
        </w:rPr>
        <w:t>згәрешләрне гамәлдә түгел дип тануны таләп итә алмый.</w:t>
      </w:r>
      <w:r w:rsidR="00BA460A">
        <w:rPr>
          <w:rFonts w:ascii="Times New Roman" w:hAnsi="Times New Roman" w:cs="Times New Roman"/>
          <w:sz w:val="28"/>
          <w:szCs w:val="28"/>
          <w:lang w:val="tt-RU"/>
        </w:rPr>
        <w:t xml:space="preserve"> Аның </w:t>
      </w:r>
      <w:r w:rsidR="009370F6">
        <w:rPr>
          <w:rFonts w:ascii="Times New Roman" w:hAnsi="Times New Roman" w:cs="Times New Roman"/>
          <w:sz w:val="28"/>
          <w:szCs w:val="28"/>
          <w:lang w:val="tt-RU"/>
        </w:rPr>
        <w:t xml:space="preserve">эшне Конкурсның яңа шартларына туры китереп үзгәртүе </w:t>
      </w:r>
      <w:r w:rsidR="00437BF5">
        <w:rPr>
          <w:rFonts w:ascii="Times New Roman" w:hAnsi="Times New Roman" w:cs="Times New Roman"/>
          <w:sz w:val="28"/>
          <w:szCs w:val="28"/>
          <w:lang w:val="tt-RU"/>
        </w:rPr>
        <w:t xml:space="preserve">алга таба </w:t>
      </w:r>
      <w:r w:rsidR="009370F6">
        <w:rPr>
          <w:rFonts w:ascii="Times New Roman" w:hAnsi="Times New Roman" w:cs="Times New Roman"/>
          <w:sz w:val="28"/>
          <w:szCs w:val="28"/>
          <w:lang w:val="tt-RU"/>
        </w:rPr>
        <w:t>конкурста катнаш</w:t>
      </w:r>
      <w:r w:rsidR="00BA460A">
        <w:rPr>
          <w:rFonts w:ascii="Times New Roman" w:hAnsi="Times New Roman" w:cs="Times New Roman"/>
          <w:sz w:val="28"/>
          <w:szCs w:val="28"/>
          <w:lang w:val="tt-RU"/>
        </w:rPr>
        <w:t>ы</w:t>
      </w:r>
      <w:r w:rsidR="009370F6">
        <w:rPr>
          <w:rFonts w:ascii="Times New Roman" w:hAnsi="Times New Roman" w:cs="Times New Roman"/>
          <w:sz w:val="28"/>
          <w:szCs w:val="28"/>
          <w:lang w:val="tt-RU"/>
        </w:rPr>
        <w:t>рга</w:t>
      </w:r>
      <w:r w:rsidR="00BA460A">
        <w:rPr>
          <w:rFonts w:ascii="Times New Roman" w:hAnsi="Times New Roman" w:cs="Times New Roman"/>
          <w:sz w:val="28"/>
          <w:szCs w:val="28"/>
          <w:lang w:val="tt-RU"/>
        </w:rPr>
        <w:t xml:space="preserve"> мө</w:t>
      </w:r>
      <w:r w:rsidR="00437BF5">
        <w:rPr>
          <w:rFonts w:ascii="Times New Roman" w:hAnsi="Times New Roman" w:cs="Times New Roman"/>
          <w:sz w:val="28"/>
          <w:szCs w:val="28"/>
          <w:lang w:val="tt-RU"/>
        </w:rPr>
        <w:t>м</w:t>
      </w:r>
      <w:r w:rsidR="00BA460A">
        <w:rPr>
          <w:rFonts w:ascii="Times New Roman" w:hAnsi="Times New Roman" w:cs="Times New Roman"/>
          <w:sz w:val="28"/>
          <w:szCs w:val="28"/>
          <w:lang w:val="tt-RU"/>
        </w:rPr>
        <w:t>кин</w:t>
      </w:r>
      <w:r w:rsidR="009370F6">
        <w:rPr>
          <w:rFonts w:ascii="Times New Roman" w:hAnsi="Times New Roman" w:cs="Times New Roman"/>
          <w:sz w:val="28"/>
          <w:szCs w:val="28"/>
          <w:lang w:val="tt-RU"/>
        </w:rPr>
        <w:t>лек бирә</w:t>
      </w:r>
      <w:r w:rsidR="00BA460A">
        <w:rPr>
          <w:rFonts w:ascii="Times New Roman" w:hAnsi="Times New Roman" w:cs="Times New Roman"/>
          <w:sz w:val="28"/>
          <w:szCs w:val="28"/>
          <w:lang w:val="tt-RU"/>
        </w:rPr>
        <w:t>.</w:t>
      </w:r>
    </w:p>
    <w:p w:rsidR="00523B43" w:rsidRPr="00B306D7" w:rsidRDefault="00BA460A" w:rsidP="00B306D7">
      <w:pPr>
        <w:pStyle w:val="a4"/>
        <w:numPr>
          <w:ilvl w:val="1"/>
          <w:numId w:val="4"/>
        </w:numPr>
        <w:tabs>
          <w:tab w:val="left" w:pos="0"/>
          <w:tab w:val="left" w:pos="1276"/>
        </w:tabs>
        <w:spacing w:after="0" w:line="240" w:lineRule="auto"/>
        <w:ind w:left="0" w:firstLine="709"/>
        <w:jc w:val="both"/>
        <w:rPr>
          <w:rFonts w:ascii="Times New Roman" w:hAnsi="Times New Roman" w:cs="Times New Roman"/>
          <w:sz w:val="28"/>
          <w:szCs w:val="28"/>
          <w:lang w:val="tt-RU"/>
        </w:rPr>
      </w:pPr>
      <w:r w:rsidRPr="00B306D7">
        <w:rPr>
          <w:rFonts w:ascii="Times New Roman" w:hAnsi="Times New Roman" w:cs="Times New Roman"/>
          <w:sz w:val="28"/>
          <w:szCs w:val="28"/>
          <w:lang w:val="tt-RU"/>
        </w:rPr>
        <w:t xml:space="preserve">Авторның Конкурс шартлары үзгәрүен яисә </w:t>
      </w:r>
      <w:r w:rsidR="009370F6" w:rsidRPr="00B306D7">
        <w:rPr>
          <w:rFonts w:ascii="Times New Roman" w:hAnsi="Times New Roman" w:cs="Times New Roman"/>
          <w:sz w:val="28"/>
          <w:szCs w:val="28"/>
          <w:lang w:val="tt-RU"/>
        </w:rPr>
        <w:t>К</w:t>
      </w:r>
      <w:r w:rsidRPr="00B306D7">
        <w:rPr>
          <w:rFonts w:ascii="Times New Roman" w:hAnsi="Times New Roman" w:cs="Times New Roman"/>
          <w:sz w:val="28"/>
          <w:szCs w:val="28"/>
          <w:lang w:val="tt-RU"/>
        </w:rPr>
        <w:t>онкурсның туктатылуын җитди сәбәпләр аркас</w:t>
      </w:r>
      <w:r w:rsidR="00B306D7" w:rsidRPr="00B306D7">
        <w:rPr>
          <w:rFonts w:ascii="Times New Roman" w:hAnsi="Times New Roman" w:cs="Times New Roman"/>
          <w:sz w:val="28"/>
          <w:szCs w:val="28"/>
          <w:lang w:val="tt-RU"/>
        </w:rPr>
        <w:t>ында белмәве игътибарга алынмый.</w:t>
      </w:r>
    </w:p>
    <w:sectPr w:rsidR="00523B43" w:rsidRPr="00B306D7" w:rsidSect="00FB210D">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EE075B"/>
    <w:multiLevelType w:val="hybridMultilevel"/>
    <w:tmpl w:val="829AF64C"/>
    <w:lvl w:ilvl="0" w:tplc="0570048A">
      <w:start w:val="3"/>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 w15:restartNumberingAfterBreak="0">
    <w:nsid w:val="2F7855EF"/>
    <w:multiLevelType w:val="hybridMultilevel"/>
    <w:tmpl w:val="A4CA4C5E"/>
    <w:lvl w:ilvl="0" w:tplc="FB964E5C">
      <w:start w:val="2"/>
      <w:numFmt w:val="bullet"/>
      <w:lvlText w:val="-"/>
      <w:lvlJc w:val="left"/>
      <w:pPr>
        <w:ind w:left="928" w:hanging="360"/>
      </w:pPr>
      <w:rPr>
        <w:rFonts w:ascii="Times New Roman" w:eastAsiaTheme="minorHAns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3C887C01"/>
    <w:multiLevelType w:val="hybridMultilevel"/>
    <w:tmpl w:val="DE1C68D8"/>
    <w:lvl w:ilvl="0" w:tplc="63D8E050">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3C925D7D"/>
    <w:multiLevelType w:val="hybridMultilevel"/>
    <w:tmpl w:val="363642B6"/>
    <w:lvl w:ilvl="0" w:tplc="23084F6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630C082B"/>
    <w:multiLevelType w:val="multilevel"/>
    <w:tmpl w:val="11EAC22A"/>
    <w:lvl w:ilvl="0">
      <w:start w:val="1"/>
      <w:numFmt w:val="decimal"/>
      <w:lvlText w:val="%1."/>
      <w:lvlJc w:val="left"/>
      <w:pPr>
        <w:ind w:left="144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5" w15:restartNumberingAfterBreak="0">
    <w:nsid w:val="6C886890"/>
    <w:multiLevelType w:val="hybridMultilevel"/>
    <w:tmpl w:val="6FDCE8DE"/>
    <w:lvl w:ilvl="0" w:tplc="3452C01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BD4585D"/>
    <w:multiLevelType w:val="hybridMultilevel"/>
    <w:tmpl w:val="951CD664"/>
    <w:lvl w:ilvl="0" w:tplc="12E0933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5"/>
  </w:num>
  <w:num w:numId="3">
    <w:abstractNumId w:val="2"/>
  </w:num>
  <w:num w:numId="4">
    <w:abstractNumId w:val="4"/>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10D"/>
    <w:rsid w:val="00010408"/>
    <w:rsid w:val="00012184"/>
    <w:rsid w:val="00024B52"/>
    <w:rsid w:val="0002529E"/>
    <w:rsid w:val="00072AD3"/>
    <w:rsid w:val="000E0C17"/>
    <w:rsid w:val="0014509D"/>
    <w:rsid w:val="00153E25"/>
    <w:rsid w:val="00166191"/>
    <w:rsid w:val="001822DE"/>
    <w:rsid w:val="0019103A"/>
    <w:rsid w:val="001E36F6"/>
    <w:rsid w:val="001F07CF"/>
    <w:rsid w:val="00211287"/>
    <w:rsid w:val="00220C30"/>
    <w:rsid w:val="00231A5C"/>
    <w:rsid w:val="00297154"/>
    <w:rsid w:val="002A64AD"/>
    <w:rsid w:val="002A754B"/>
    <w:rsid w:val="002C08F0"/>
    <w:rsid w:val="002E47B8"/>
    <w:rsid w:val="00303CEE"/>
    <w:rsid w:val="003206B0"/>
    <w:rsid w:val="00437BF5"/>
    <w:rsid w:val="00452C4C"/>
    <w:rsid w:val="004609A9"/>
    <w:rsid w:val="004652F8"/>
    <w:rsid w:val="00467D25"/>
    <w:rsid w:val="00475E54"/>
    <w:rsid w:val="004913C3"/>
    <w:rsid w:val="004A51F9"/>
    <w:rsid w:val="004B0FB3"/>
    <w:rsid w:val="004B1CCD"/>
    <w:rsid w:val="004B6587"/>
    <w:rsid w:val="004E5A40"/>
    <w:rsid w:val="00523B43"/>
    <w:rsid w:val="005247CF"/>
    <w:rsid w:val="005878B6"/>
    <w:rsid w:val="005E1251"/>
    <w:rsid w:val="006006D9"/>
    <w:rsid w:val="0061737D"/>
    <w:rsid w:val="006556A0"/>
    <w:rsid w:val="00676AF6"/>
    <w:rsid w:val="00680A8D"/>
    <w:rsid w:val="0068637B"/>
    <w:rsid w:val="006D13E1"/>
    <w:rsid w:val="0076151B"/>
    <w:rsid w:val="007C3B88"/>
    <w:rsid w:val="007C7EDB"/>
    <w:rsid w:val="007F42F2"/>
    <w:rsid w:val="00824A55"/>
    <w:rsid w:val="008807AC"/>
    <w:rsid w:val="0089244E"/>
    <w:rsid w:val="008A4440"/>
    <w:rsid w:val="0093015E"/>
    <w:rsid w:val="009370F6"/>
    <w:rsid w:val="00950D69"/>
    <w:rsid w:val="009551E0"/>
    <w:rsid w:val="009F0684"/>
    <w:rsid w:val="00A14AEB"/>
    <w:rsid w:val="00A82EA9"/>
    <w:rsid w:val="00AC7476"/>
    <w:rsid w:val="00AD29B4"/>
    <w:rsid w:val="00AE24E7"/>
    <w:rsid w:val="00AF2D0C"/>
    <w:rsid w:val="00B23AC0"/>
    <w:rsid w:val="00B306D7"/>
    <w:rsid w:val="00B40842"/>
    <w:rsid w:val="00B65E44"/>
    <w:rsid w:val="00B66113"/>
    <w:rsid w:val="00B765D7"/>
    <w:rsid w:val="00BA1595"/>
    <w:rsid w:val="00BA460A"/>
    <w:rsid w:val="00BE53C5"/>
    <w:rsid w:val="00C259D5"/>
    <w:rsid w:val="00C55C13"/>
    <w:rsid w:val="00CA5DC7"/>
    <w:rsid w:val="00CC750A"/>
    <w:rsid w:val="00CD4F68"/>
    <w:rsid w:val="00D4407D"/>
    <w:rsid w:val="00D84FEF"/>
    <w:rsid w:val="00DA6EDD"/>
    <w:rsid w:val="00DB7A17"/>
    <w:rsid w:val="00DC0B26"/>
    <w:rsid w:val="00DE51EC"/>
    <w:rsid w:val="00DF270A"/>
    <w:rsid w:val="00E542DB"/>
    <w:rsid w:val="00E83C0F"/>
    <w:rsid w:val="00EB51C5"/>
    <w:rsid w:val="00EC6F39"/>
    <w:rsid w:val="00EE066D"/>
    <w:rsid w:val="00F06ECF"/>
    <w:rsid w:val="00F10CF6"/>
    <w:rsid w:val="00F11885"/>
    <w:rsid w:val="00F212EA"/>
    <w:rsid w:val="00F60DD5"/>
    <w:rsid w:val="00F76BAE"/>
    <w:rsid w:val="00FA1827"/>
    <w:rsid w:val="00FB210D"/>
    <w:rsid w:val="00FC1B24"/>
    <w:rsid w:val="00FD726F"/>
    <w:rsid w:val="00FE2E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03B530-E3AC-4D50-9606-73B878FD5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3B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B2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652F8"/>
    <w:pPr>
      <w:ind w:left="720"/>
      <w:contextualSpacing/>
    </w:pPr>
  </w:style>
  <w:style w:type="character" w:styleId="a5">
    <w:name w:val="Hyperlink"/>
    <w:basedOn w:val="a0"/>
    <w:uiPriority w:val="99"/>
    <w:unhideWhenUsed/>
    <w:rsid w:val="00F118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lemvdrt@mail.ru" TargetMode="External"/><Relationship Id="rId3" Type="http://schemas.openxmlformats.org/officeDocument/2006/relationships/styles" Target="styles.xml"/><Relationship Id="rId7" Type="http://schemas.openxmlformats.org/officeDocument/2006/relationships/hyperlink" Target="http://mvd.tatarstan.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tatmedia.tatarstan.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mvd.tatarstan.ru" TargetMode="External"/><Relationship Id="rId4" Type="http://schemas.openxmlformats.org/officeDocument/2006/relationships/settings" Target="settings.xml"/><Relationship Id="rId9" Type="http://schemas.openxmlformats.org/officeDocument/2006/relationships/hyperlink" Target="http://tatmedia.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83435D-EF3D-4642-B2CB-146FA1AF3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2345</Words>
  <Characters>13372</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гульнара</dc:creator>
  <cp:lastModifiedBy>Регина Р. Шакирова</cp:lastModifiedBy>
  <cp:revision>2</cp:revision>
  <dcterms:created xsi:type="dcterms:W3CDTF">2018-03-14T06:45:00Z</dcterms:created>
  <dcterms:modified xsi:type="dcterms:W3CDTF">2018-03-14T06:45:00Z</dcterms:modified>
</cp:coreProperties>
</file>